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E0B7" w14:textId="77777777" w:rsidR="00B71957" w:rsidRDefault="00B71957" w:rsidP="00B71957">
      <w:pPr>
        <w:jc w:val="center"/>
        <w:rPr>
          <w:b/>
          <w:bCs/>
          <w:sz w:val="32"/>
          <w:szCs w:val="32"/>
        </w:rPr>
      </w:pPr>
      <w:r>
        <w:rPr>
          <w:b/>
          <w:bCs/>
          <w:noProof/>
          <w:sz w:val="32"/>
          <w:szCs w:val="32"/>
        </w:rPr>
        <w:drawing>
          <wp:anchor distT="0" distB="0" distL="114300" distR="114300" simplePos="0" relativeHeight="251659264" behindDoc="0" locked="0" layoutInCell="1" allowOverlap="1" wp14:anchorId="0DEFBB76" wp14:editId="40F74ECC">
            <wp:simplePos x="0" y="0"/>
            <wp:positionH relativeFrom="margin">
              <wp:posOffset>4731385</wp:posOffset>
            </wp:positionH>
            <wp:positionV relativeFrom="paragraph">
              <wp:posOffset>7620</wp:posOffset>
            </wp:positionV>
            <wp:extent cx="1238250" cy="123825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238250" cy="1238250"/>
                    </a:xfrm>
                    <a:prstGeom prst="rect">
                      <a:avLst/>
                    </a:prstGeom>
                  </pic:spPr>
                </pic:pic>
              </a:graphicData>
            </a:graphic>
          </wp:anchor>
        </w:drawing>
      </w:r>
    </w:p>
    <w:p w14:paraId="4B62AE90" w14:textId="77777777" w:rsidR="00B71957" w:rsidRDefault="00B71957" w:rsidP="00B71957">
      <w:pPr>
        <w:jc w:val="center"/>
        <w:rPr>
          <w:b/>
          <w:bCs/>
          <w:sz w:val="32"/>
          <w:szCs w:val="32"/>
        </w:rPr>
      </w:pPr>
      <w:r>
        <w:rPr>
          <w:b/>
          <w:bCs/>
          <w:sz w:val="32"/>
          <w:szCs w:val="32"/>
        </w:rPr>
        <w:t>Notice of Lien</w:t>
      </w:r>
    </w:p>
    <w:p w14:paraId="23CF9B50" w14:textId="77777777" w:rsidR="00B71957" w:rsidRDefault="00B71957" w:rsidP="00B71957">
      <w:pPr>
        <w:jc w:val="center"/>
        <w:rPr>
          <w:b/>
          <w:bCs/>
          <w:sz w:val="32"/>
          <w:szCs w:val="32"/>
        </w:rPr>
      </w:pPr>
    </w:p>
    <w:p w14:paraId="6E860D19" w14:textId="77777777" w:rsidR="00B71957" w:rsidRDefault="00B71957" w:rsidP="00B71957">
      <w:pPr>
        <w:jc w:val="right"/>
        <w:rPr>
          <w:b/>
          <w:bCs/>
          <w:sz w:val="24"/>
          <w:szCs w:val="24"/>
        </w:rPr>
      </w:pPr>
    </w:p>
    <w:p w14:paraId="27B16B66" w14:textId="77777777" w:rsidR="00B71957" w:rsidRDefault="00B71957" w:rsidP="00B71957">
      <w:pPr>
        <w:jc w:val="right"/>
        <w:rPr>
          <w:b/>
          <w:bCs/>
          <w:sz w:val="24"/>
          <w:szCs w:val="24"/>
        </w:rPr>
      </w:pPr>
    </w:p>
    <w:p w14:paraId="5C71F082" w14:textId="77777777" w:rsidR="00B71957" w:rsidRPr="00B96563" w:rsidRDefault="00B71957" w:rsidP="00B71957">
      <w:pPr>
        <w:jc w:val="right"/>
        <w:rPr>
          <w:b/>
          <w:bCs/>
          <w:color w:val="FF0000"/>
          <w:sz w:val="24"/>
          <w:szCs w:val="24"/>
        </w:rPr>
      </w:pPr>
      <w:r w:rsidRPr="00B96563">
        <w:rPr>
          <w:b/>
          <w:bCs/>
          <w:sz w:val="24"/>
          <w:szCs w:val="24"/>
        </w:rPr>
        <w:t>Filed with:</w:t>
      </w:r>
      <w:r>
        <w:rPr>
          <w:b/>
          <w:bCs/>
          <w:sz w:val="24"/>
          <w:szCs w:val="24"/>
        </w:rPr>
        <w:t xml:space="preserve"> </w:t>
      </w:r>
      <w:r w:rsidRPr="00B96563">
        <w:rPr>
          <w:color w:val="FF0000"/>
          <w:sz w:val="24"/>
          <w:szCs w:val="24"/>
        </w:rPr>
        <w:t>The People’s Court of Terra Australis</w:t>
      </w:r>
    </w:p>
    <w:p w14:paraId="1A249DDF" w14:textId="77777777" w:rsidR="00B71957" w:rsidRDefault="00B71957" w:rsidP="00B71957">
      <w:r>
        <w:rPr>
          <w:b/>
          <w:bCs/>
          <w:sz w:val="23"/>
          <w:szCs w:val="23"/>
        </w:rPr>
        <w:t>Details of Debtor</w:t>
      </w:r>
    </w:p>
    <w:p w14:paraId="09C9240B" w14:textId="77777777" w:rsidR="00B71957" w:rsidRDefault="00B71957" w:rsidP="00B71957">
      <w:r>
        <w:rPr>
          <w:color w:val="000000"/>
          <w:sz w:val="23"/>
          <w:szCs w:val="23"/>
        </w:rPr>
        <w:t>The living woman known as</w:t>
      </w:r>
      <w:r>
        <w:rPr>
          <w:color w:val="FF0000"/>
          <w:sz w:val="23"/>
          <w:szCs w:val="23"/>
        </w:rPr>
        <w:t xml:space="preserve"> “Their Name”, </w:t>
      </w:r>
    </w:p>
    <w:p w14:paraId="04787E09" w14:textId="77777777" w:rsidR="00B71957" w:rsidRDefault="00B71957" w:rsidP="00B71957">
      <w:r>
        <w:rPr>
          <w:color w:val="FF0000"/>
          <w:sz w:val="23"/>
          <w:szCs w:val="23"/>
        </w:rPr>
        <w:t xml:space="preserve">Acting as (if applicable), </w:t>
      </w:r>
    </w:p>
    <w:p w14:paraId="1D87D00D" w14:textId="77777777" w:rsidR="00B71957" w:rsidRDefault="00B71957" w:rsidP="00B71957">
      <w:pPr>
        <w:rPr>
          <w:color w:val="FF0000"/>
          <w:sz w:val="23"/>
          <w:szCs w:val="23"/>
        </w:rPr>
      </w:pPr>
      <w:r>
        <w:rPr>
          <w:color w:val="FF0000"/>
          <w:sz w:val="23"/>
          <w:szCs w:val="23"/>
        </w:rPr>
        <w:t>street address</w:t>
      </w:r>
    </w:p>
    <w:p w14:paraId="7E453FB6" w14:textId="77777777" w:rsidR="00B71957" w:rsidRPr="00766329" w:rsidRDefault="00B71957" w:rsidP="00B71957">
      <w:pPr>
        <w:rPr>
          <w:color w:val="FF0000"/>
          <w:sz w:val="23"/>
          <w:szCs w:val="23"/>
        </w:rPr>
      </w:pPr>
      <w:r>
        <w:rPr>
          <w:sz w:val="23"/>
          <w:szCs w:val="23"/>
        </w:rPr>
        <w:t xml:space="preserve">email: </w:t>
      </w:r>
      <w:r w:rsidRPr="00766329">
        <w:rPr>
          <w:color w:val="FF0000"/>
          <w:sz w:val="23"/>
          <w:szCs w:val="23"/>
        </w:rPr>
        <w:t>their email</w:t>
      </w:r>
    </w:p>
    <w:p w14:paraId="41AA23C6" w14:textId="77777777" w:rsidR="00B71957" w:rsidRDefault="00B71957" w:rsidP="00B71957">
      <w:pPr>
        <w:rPr>
          <w:sz w:val="23"/>
          <w:szCs w:val="23"/>
        </w:rPr>
      </w:pPr>
    </w:p>
    <w:p w14:paraId="372B4A1B" w14:textId="77777777" w:rsidR="00B71957" w:rsidRDefault="00B71957" w:rsidP="00B71957">
      <w:pPr>
        <w:jc w:val="center"/>
        <w:rPr>
          <w:b/>
          <w:bCs/>
          <w:sz w:val="23"/>
          <w:szCs w:val="23"/>
        </w:rPr>
      </w:pPr>
      <w:r>
        <w:rPr>
          <w:b/>
          <w:bCs/>
          <w:sz w:val="23"/>
          <w:szCs w:val="23"/>
        </w:rPr>
        <w:t xml:space="preserve">This Notice is given under Internationally accepted Maxims and Principals of Law </w:t>
      </w:r>
      <w:proofErr w:type="gramStart"/>
      <w:r>
        <w:rPr>
          <w:b/>
          <w:bCs/>
          <w:sz w:val="23"/>
          <w:szCs w:val="23"/>
        </w:rPr>
        <w:t>that;</w:t>
      </w:r>
      <w:proofErr w:type="gramEnd"/>
    </w:p>
    <w:p w14:paraId="12C6CC39" w14:textId="77777777" w:rsidR="00B71957" w:rsidRDefault="00B71957" w:rsidP="00B71957">
      <w:pPr>
        <w:spacing w:after="115" w:line="240" w:lineRule="auto"/>
        <w:jc w:val="center"/>
      </w:pPr>
      <w:r>
        <w:rPr>
          <w:b/>
          <w:bCs/>
          <w:sz w:val="23"/>
          <w:szCs w:val="23"/>
        </w:rPr>
        <w:t>Notice to Principal is Notice to Agent, and</w:t>
      </w:r>
    </w:p>
    <w:p w14:paraId="6F955516" w14:textId="77777777" w:rsidR="00B71957" w:rsidRDefault="00B71957" w:rsidP="00B71957">
      <w:pPr>
        <w:jc w:val="center"/>
        <w:rPr>
          <w:b/>
          <w:bCs/>
          <w:sz w:val="23"/>
          <w:szCs w:val="23"/>
        </w:rPr>
      </w:pPr>
      <w:r>
        <w:rPr>
          <w:b/>
          <w:bCs/>
          <w:sz w:val="23"/>
          <w:szCs w:val="23"/>
        </w:rPr>
        <w:t>Notice to agent is Notice to Principal</w:t>
      </w:r>
    </w:p>
    <w:p w14:paraId="4EEE178A" w14:textId="77777777" w:rsidR="00B71957" w:rsidRDefault="00B71957" w:rsidP="00B71957">
      <w:pPr>
        <w:jc w:val="center"/>
      </w:pPr>
      <w:r>
        <w:rPr>
          <w:b/>
          <w:bCs/>
          <w:sz w:val="23"/>
          <w:szCs w:val="23"/>
        </w:rPr>
        <w:t>This is not private and confidential: Covert</w:t>
      </w:r>
    </w:p>
    <w:p w14:paraId="1F09EE5D" w14:textId="77777777" w:rsidR="00B71957" w:rsidRDefault="00B71957" w:rsidP="00B71957">
      <w:pPr>
        <w:jc w:val="center"/>
        <w:rPr>
          <w:b/>
          <w:bCs/>
          <w:sz w:val="23"/>
          <w:szCs w:val="23"/>
        </w:rPr>
      </w:pPr>
      <w:r>
        <w:rPr>
          <w:b/>
          <w:bCs/>
          <w:sz w:val="23"/>
          <w:szCs w:val="23"/>
        </w:rPr>
        <w:t>This is public and transparent: Overt</w:t>
      </w:r>
    </w:p>
    <w:p w14:paraId="5B0A2878" w14:textId="77777777" w:rsidR="00B71957" w:rsidRDefault="00B71957" w:rsidP="00B71957">
      <w:pPr>
        <w:jc w:val="center"/>
        <w:rPr>
          <w:b/>
          <w:bCs/>
          <w:sz w:val="23"/>
          <w:szCs w:val="23"/>
        </w:rPr>
      </w:pPr>
      <w:r>
        <w:rPr>
          <w:b/>
          <w:bCs/>
          <w:sz w:val="23"/>
          <w:szCs w:val="23"/>
        </w:rPr>
        <w:t>All Rights Reserved</w:t>
      </w:r>
    </w:p>
    <w:p w14:paraId="2FBF76C3" w14:textId="77777777" w:rsidR="00B71957" w:rsidRDefault="00B71957" w:rsidP="00B71957">
      <w:pPr>
        <w:jc w:val="center"/>
      </w:pPr>
      <w:r>
        <w:rPr>
          <w:b/>
          <w:bCs/>
          <w:sz w:val="23"/>
          <w:szCs w:val="23"/>
        </w:rPr>
        <w:t>Maxims</w:t>
      </w:r>
    </w:p>
    <w:p w14:paraId="5F3BD148" w14:textId="77777777" w:rsidR="00B71957" w:rsidRDefault="00B71957" w:rsidP="00B71957">
      <w:pPr>
        <w:pStyle w:val="ListParagraph"/>
        <w:numPr>
          <w:ilvl w:val="0"/>
          <w:numId w:val="1"/>
        </w:numPr>
        <w:spacing w:after="144" w:line="240" w:lineRule="auto"/>
      </w:pPr>
      <w:r>
        <w:rPr>
          <w:sz w:val="23"/>
          <w:szCs w:val="23"/>
        </w:rPr>
        <w:t>A workman is worthy of his hire - “</w:t>
      </w:r>
      <w:r>
        <w:rPr>
          <w:caps/>
          <w:sz w:val="23"/>
          <w:szCs w:val="23"/>
        </w:rPr>
        <w:t>Dignus-est-operarius-mercede-sua</w:t>
      </w:r>
      <w:r>
        <w:rPr>
          <w:sz w:val="23"/>
          <w:szCs w:val="23"/>
        </w:rPr>
        <w:t>”</w:t>
      </w:r>
    </w:p>
    <w:p w14:paraId="14D8AB13" w14:textId="77777777" w:rsidR="00B71957" w:rsidRDefault="00B71957" w:rsidP="00B71957">
      <w:pPr>
        <w:pStyle w:val="ListParagraph"/>
        <w:numPr>
          <w:ilvl w:val="0"/>
          <w:numId w:val="1"/>
        </w:numPr>
        <w:spacing w:after="144" w:line="240" w:lineRule="auto"/>
      </w:pPr>
      <w:r>
        <w:rPr>
          <w:sz w:val="23"/>
          <w:szCs w:val="23"/>
        </w:rPr>
        <w:t>All are equal under the law - “</w:t>
      </w:r>
      <w:r>
        <w:rPr>
          <w:caps/>
          <w:sz w:val="23"/>
          <w:szCs w:val="23"/>
        </w:rPr>
        <w:t>Omnes-sub-lege-sunt-aequales”</w:t>
      </w:r>
    </w:p>
    <w:p w14:paraId="5727AB4D" w14:textId="77777777" w:rsidR="00B71957" w:rsidRDefault="00B71957" w:rsidP="00B71957">
      <w:pPr>
        <w:pStyle w:val="ListParagraph"/>
        <w:numPr>
          <w:ilvl w:val="0"/>
          <w:numId w:val="1"/>
        </w:numPr>
        <w:spacing w:after="144" w:line="240" w:lineRule="auto"/>
      </w:pPr>
      <w:r>
        <w:rPr>
          <w:sz w:val="23"/>
          <w:szCs w:val="23"/>
        </w:rPr>
        <w:t>In Commerce, truth is sovereign - “</w:t>
      </w:r>
      <w:r>
        <w:rPr>
          <w:caps/>
          <w:sz w:val="23"/>
          <w:szCs w:val="23"/>
        </w:rPr>
        <w:t>In-Commercio-veritas-dominatur</w:t>
      </w:r>
      <w:r>
        <w:rPr>
          <w:sz w:val="23"/>
          <w:szCs w:val="23"/>
        </w:rPr>
        <w:t>”</w:t>
      </w:r>
    </w:p>
    <w:p w14:paraId="27E39A0B" w14:textId="77777777" w:rsidR="00B71957" w:rsidRDefault="00B71957" w:rsidP="00B71957">
      <w:pPr>
        <w:pStyle w:val="ListParagraph"/>
        <w:numPr>
          <w:ilvl w:val="0"/>
          <w:numId w:val="1"/>
        </w:numPr>
        <w:spacing w:after="144" w:line="240" w:lineRule="auto"/>
      </w:pPr>
      <w:r>
        <w:rPr>
          <w:sz w:val="23"/>
          <w:szCs w:val="23"/>
        </w:rPr>
        <w:t>Truth is expressed in the form of an affidavit - “</w:t>
      </w:r>
      <w:r>
        <w:rPr>
          <w:caps/>
          <w:sz w:val="23"/>
          <w:szCs w:val="23"/>
        </w:rPr>
        <w:t>Veritas-in-forma-tabellae-exprimitur</w:t>
      </w:r>
      <w:r>
        <w:rPr>
          <w:sz w:val="23"/>
          <w:szCs w:val="23"/>
        </w:rPr>
        <w:t>”</w:t>
      </w:r>
    </w:p>
    <w:p w14:paraId="61994F24" w14:textId="77777777" w:rsidR="00B71957" w:rsidRDefault="00B71957" w:rsidP="00B71957">
      <w:pPr>
        <w:pStyle w:val="ListParagraph"/>
        <w:numPr>
          <w:ilvl w:val="0"/>
          <w:numId w:val="1"/>
        </w:numPr>
        <w:spacing w:after="144" w:line="240" w:lineRule="auto"/>
      </w:pPr>
      <w:r>
        <w:rPr>
          <w:sz w:val="23"/>
          <w:szCs w:val="23"/>
        </w:rPr>
        <w:t>An unrebutted affidavit stands as truth in Commerce - “</w:t>
      </w:r>
      <w:r>
        <w:rPr>
          <w:caps/>
          <w:sz w:val="23"/>
          <w:szCs w:val="23"/>
        </w:rPr>
        <w:t>Solutus-est-tabellam-dare-veritas-in-Commerce</w:t>
      </w:r>
      <w:r>
        <w:rPr>
          <w:sz w:val="23"/>
          <w:szCs w:val="23"/>
        </w:rPr>
        <w:t>”</w:t>
      </w:r>
    </w:p>
    <w:p w14:paraId="517E0C4B" w14:textId="77777777" w:rsidR="00B71957" w:rsidRDefault="00B71957" w:rsidP="00B71957">
      <w:pPr>
        <w:pStyle w:val="ListParagraph"/>
        <w:numPr>
          <w:ilvl w:val="0"/>
          <w:numId w:val="1"/>
        </w:numPr>
        <w:spacing w:after="144" w:line="240" w:lineRule="auto"/>
      </w:pPr>
      <w:r>
        <w:rPr>
          <w:sz w:val="23"/>
          <w:szCs w:val="23"/>
        </w:rPr>
        <w:t>An unrebutted affidavit becomes the judgment in Commerce - “</w:t>
      </w:r>
      <w:r>
        <w:rPr>
          <w:caps/>
          <w:sz w:val="23"/>
          <w:szCs w:val="23"/>
        </w:rPr>
        <w:t>An-soluto-tabellam-dare-iudicium-in-Commerce</w:t>
      </w:r>
      <w:r>
        <w:rPr>
          <w:sz w:val="23"/>
          <w:szCs w:val="23"/>
        </w:rPr>
        <w:t>”</w:t>
      </w:r>
    </w:p>
    <w:p w14:paraId="6BAA6885" w14:textId="77777777" w:rsidR="00B71957" w:rsidRDefault="00B71957" w:rsidP="00B71957">
      <w:pPr>
        <w:pStyle w:val="ListParagraph"/>
        <w:numPr>
          <w:ilvl w:val="0"/>
          <w:numId w:val="1"/>
        </w:numPr>
        <w:spacing w:after="144" w:line="240" w:lineRule="auto"/>
      </w:pPr>
      <w:r>
        <w:rPr>
          <w:sz w:val="23"/>
          <w:szCs w:val="23"/>
        </w:rPr>
        <w:t>All matters must be expressed to be resolved - “</w:t>
      </w:r>
      <w:r>
        <w:rPr>
          <w:caps/>
          <w:sz w:val="23"/>
          <w:szCs w:val="23"/>
        </w:rPr>
        <w:t>Omnia-declaranda-sunt</w:t>
      </w:r>
      <w:r>
        <w:rPr>
          <w:sz w:val="23"/>
          <w:szCs w:val="23"/>
        </w:rPr>
        <w:t>”</w:t>
      </w:r>
    </w:p>
    <w:p w14:paraId="037896E7" w14:textId="77777777" w:rsidR="00B71957" w:rsidRDefault="00B71957" w:rsidP="00B71957">
      <w:pPr>
        <w:pStyle w:val="ListParagraph"/>
        <w:numPr>
          <w:ilvl w:val="0"/>
          <w:numId w:val="1"/>
        </w:numPr>
        <w:spacing w:after="144" w:line="240" w:lineRule="auto"/>
      </w:pPr>
      <w:r>
        <w:rPr>
          <w:sz w:val="23"/>
          <w:szCs w:val="23"/>
        </w:rPr>
        <w:t>He who leaves the battlefield first loses by default - “</w:t>
      </w:r>
      <w:r>
        <w:rPr>
          <w:caps/>
          <w:sz w:val="23"/>
          <w:szCs w:val="23"/>
        </w:rPr>
        <w:t>culmine-proelii-primo-per-defaltam</w:t>
      </w:r>
      <w:r>
        <w:rPr>
          <w:sz w:val="23"/>
          <w:szCs w:val="23"/>
        </w:rPr>
        <w:t>”</w:t>
      </w:r>
    </w:p>
    <w:p w14:paraId="4441D4A4" w14:textId="77777777" w:rsidR="00B71957" w:rsidRDefault="00B71957" w:rsidP="00B71957">
      <w:pPr>
        <w:pStyle w:val="ListParagraph"/>
        <w:numPr>
          <w:ilvl w:val="0"/>
          <w:numId w:val="1"/>
        </w:numPr>
        <w:spacing w:after="144" w:line="240" w:lineRule="auto"/>
      </w:pPr>
      <w:r>
        <w:rPr>
          <w:sz w:val="23"/>
          <w:szCs w:val="23"/>
        </w:rPr>
        <w:t>Sacrifice is the measure of credibility (no willingness to sacrifice = no liability,</w:t>
      </w:r>
      <w:r>
        <w:rPr>
          <w:sz w:val="23"/>
          <w:szCs w:val="23"/>
        </w:rPr>
        <w:br/>
        <w:t xml:space="preserve">responsibility, </w:t>
      </w:r>
      <w:proofErr w:type="gramStart"/>
      <w:r>
        <w:rPr>
          <w:sz w:val="23"/>
          <w:szCs w:val="23"/>
        </w:rPr>
        <w:t>authority</w:t>
      </w:r>
      <w:proofErr w:type="gramEnd"/>
      <w:r>
        <w:rPr>
          <w:sz w:val="23"/>
          <w:szCs w:val="23"/>
        </w:rPr>
        <w:t xml:space="preserve"> or measure of conviction) - “</w:t>
      </w:r>
      <w:r>
        <w:rPr>
          <w:caps/>
          <w:sz w:val="23"/>
          <w:szCs w:val="23"/>
        </w:rPr>
        <w:t>Sacrificium-est-mensura-fidei</w:t>
      </w:r>
      <w:r>
        <w:rPr>
          <w:sz w:val="23"/>
          <w:szCs w:val="23"/>
        </w:rPr>
        <w:t>”</w:t>
      </w:r>
    </w:p>
    <w:p w14:paraId="2C875E50" w14:textId="77777777" w:rsidR="00B71957" w:rsidRDefault="00B71957" w:rsidP="00B71957">
      <w:pPr>
        <w:pStyle w:val="ListParagraph"/>
        <w:numPr>
          <w:ilvl w:val="0"/>
          <w:numId w:val="1"/>
        </w:numPr>
      </w:pPr>
      <w:r>
        <w:rPr>
          <w:sz w:val="23"/>
          <w:szCs w:val="23"/>
        </w:rPr>
        <w:t>A lien or claim can be satisfied only through an affidavit by a point-for-point</w:t>
      </w:r>
      <w:r>
        <w:rPr>
          <w:sz w:val="23"/>
          <w:szCs w:val="23"/>
        </w:rPr>
        <w:br/>
        <w:t>rebuttal, resolution by jury or payment - “</w:t>
      </w:r>
      <w:r>
        <w:rPr>
          <w:caps/>
          <w:sz w:val="23"/>
          <w:szCs w:val="23"/>
        </w:rPr>
        <w:t>Liena-vel-petitio-satiari-potest-nisi-per-tabellam-per-punctum-solutionis-solutionis-iuratae-vel-solutionis</w:t>
      </w:r>
      <w:r>
        <w:rPr>
          <w:sz w:val="23"/>
          <w:szCs w:val="23"/>
        </w:rPr>
        <w:t>”</w:t>
      </w:r>
    </w:p>
    <w:p w14:paraId="6039E885" w14:textId="77777777" w:rsidR="00B71957" w:rsidRDefault="00B71957" w:rsidP="00B71957">
      <w:pPr>
        <w:spacing w:after="0" w:line="240" w:lineRule="auto"/>
      </w:pPr>
      <w:r>
        <w:rPr>
          <w:sz w:val="23"/>
          <w:szCs w:val="23"/>
        </w:rPr>
        <w:t xml:space="preserve">I, the living </w:t>
      </w:r>
      <w:r>
        <w:rPr>
          <w:color w:val="FF0000"/>
          <w:sz w:val="23"/>
          <w:szCs w:val="23"/>
        </w:rPr>
        <w:t>wo</w:t>
      </w:r>
      <w:r>
        <w:rPr>
          <w:sz w:val="23"/>
          <w:szCs w:val="23"/>
        </w:rPr>
        <w:t>man, ‘</w:t>
      </w:r>
      <w:r>
        <w:rPr>
          <w:color w:val="FF0000"/>
          <w:sz w:val="23"/>
          <w:szCs w:val="23"/>
        </w:rPr>
        <w:t>your given names</w:t>
      </w:r>
      <w:r>
        <w:rPr>
          <w:sz w:val="23"/>
          <w:szCs w:val="23"/>
        </w:rPr>
        <w:t>’, of the family “</w:t>
      </w:r>
      <w:r>
        <w:rPr>
          <w:color w:val="FF0000"/>
          <w:sz w:val="23"/>
          <w:szCs w:val="23"/>
        </w:rPr>
        <w:t>family name</w:t>
      </w:r>
      <w:r>
        <w:rPr>
          <w:sz w:val="23"/>
          <w:szCs w:val="23"/>
        </w:rPr>
        <w:t>” do solemnly</w:t>
      </w:r>
      <w:r>
        <w:rPr>
          <w:sz w:val="23"/>
          <w:szCs w:val="23"/>
        </w:rPr>
        <w:br/>
        <w:t>swear, declare, and depose:</w:t>
      </w:r>
    </w:p>
    <w:p w14:paraId="289A1EC5" w14:textId="77777777" w:rsidR="00B71957" w:rsidRDefault="00B71957" w:rsidP="00B71957">
      <w:pPr>
        <w:pStyle w:val="ListParagraph"/>
        <w:spacing w:after="0" w:line="240" w:lineRule="auto"/>
        <w:rPr>
          <w:rFonts w:eastAsia="Times New Roman" w:cs="Times New Roman"/>
          <w:sz w:val="23"/>
          <w:szCs w:val="23"/>
          <w:lang w:eastAsia="en-AU"/>
        </w:rPr>
      </w:pPr>
    </w:p>
    <w:p w14:paraId="3B9B26FC" w14:textId="77777777" w:rsidR="00B71957" w:rsidRDefault="00B71957" w:rsidP="00B71957">
      <w:pPr>
        <w:pStyle w:val="ListParagraph"/>
        <w:numPr>
          <w:ilvl w:val="0"/>
          <w:numId w:val="2"/>
        </w:numPr>
        <w:spacing w:after="144" w:line="240" w:lineRule="auto"/>
        <w:ind w:hanging="720"/>
      </w:pPr>
      <w:bookmarkStart w:id="0" w:name="_Hlk110859480"/>
      <w:r>
        <w:rPr>
          <w:rFonts w:eastAsia="Times New Roman" w:cs="Times New Roman"/>
          <w:sz w:val="23"/>
          <w:szCs w:val="23"/>
          <w:lang w:eastAsia="en-AU"/>
        </w:rPr>
        <w:t xml:space="preserve">I, the living </w:t>
      </w:r>
      <w:r>
        <w:rPr>
          <w:rFonts w:eastAsia="Times New Roman" w:cs="Times New Roman"/>
          <w:color w:val="FF0000"/>
          <w:sz w:val="23"/>
          <w:szCs w:val="23"/>
          <w:lang w:eastAsia="en-AU"/>
        </w:rPr>
        <w:t>wo</w:t>
      </w:r>
      <w:r>
        <w:rPr>
          <w:rFonts w:eastAsia="Times New Roman" w:cs="Times New Roman"/>
          <w:sz w:val="23"/>
          <w:szCs w:val="23"/>
          <w:lang w:eastAsia="en-AU"/>
        </w:rPr>
        <w:t>man, ‘</w:t>
      </w:r>
      <w:r>
        <w:rPr>
          <w:rFonts w:eastAsia="Times New Roman" w:cs="Times New Roman"/>
          <w:color w:val="FF0000"/>
          <w:sz w:val="23"/>
          <w:szCs w:val="23"/>
          <w:lang w:eastAsia="en-AU"/>
        </w:rPr>
        <w:t>your given names</w:t>
      </w:r>
      <w:r>
        <w:rPr>
          <w:rFonts w:eastAsia="Times New Roman" w:cs="Times New Roman"/>
          <w:sz w:val="23"/>
          <w:szCs w:val="23"/>
          <w:lang w:eastAsia="en-AU"/>
        </w:rPr>
        <w:t>’, of the family “</w:t>
      </w:r>
      <w:r>
        <w:rPr>
          <w:rFonts w:eastAsia="Times New Roman" w:cs="Times New Roman"/>
          <w:color w:val="FF0000"/>
          <w:sz w:val="23"/>
          <w:szCs w:val="23"/>
          <w:lang w:eastAsia="en-AU"/>
        </w:rPr>
        <w:t>family name</w:t>
      </w:r>
      <w:r>
        <w:rPr>
          <w:rFonts w:eastAsia="Times New Roman" w:cs="Times New Roman"/>
          <w:sz w:val="23"/>
          <w:szCs w:val="23"/>
          <w:lang w:eastAsia="en-AU"/>
        </w:rPr>
        <w:t>” am competent to state to the matters set forth herein, and</w:t>
      </w:r>
    </w:p>
    <w:p w14:paraId="4A336CF6" w14:textId="77777777" w:rsidR="00B71957" w:rsidRDefault="00B71957" w:rsidP="00B71957">
      <w:pPr>
        <w:pStyle w:val="ListParagraph"/>
        <w:numPr>
          <w:ilvl w:val="0"/>
          <w:numId w:val="2"/>
        </w:numPr>
        <w:spacing w:after="144" w:line="240" w:lineRule="auto"/>
        <w:ind w:hanging="720"/>
      </w:pPr>
      <w:r>
        <w:rPr>
          <w:rFonts w:eastAsia="Times New Roman" w:cs="Times New Roman"/>
          <w:sz w:val="23"/>
          <w:szCs w:val="23"/>
          <w:lang w:eastAsia="en-AU"/>
        </w:rPr>
        <w:lastRenderedPageBreak/>
        <w:t xml:space="preserve">I, the living </w:t>
      </w:r>
      <w:r>
        <w:rPr>
          <w:rFonts w:eastAsia="Times New Roman" w:cs="Times New Roman"/>
          <w:color w:val="FF0000"/>
          <w:sz w:val="23"/>
          <w:szCs w:val="23"/>
          <w:lang w:eastAsia="en-AU"/>
        </w:rPr>
        <w:t>wo</w:t>
      </w:r>
      <w:r>
        <w:rPr>
          <w:rFonts w:eastAsia="Times New Roman" w:cs="Times New Roman"/>
          <w:sz w:val="23"/>
          <w:szCs w:val="23"/>
          <w:lang w:eastAsia="en-AU"/>
        </w:rPr>
        <w:t>man, ‘</w:t>
      </w:r>
      <w:r>
        <w:rPr>
          <w:rFonts w:eastAsia="Times New Roman" w:cs="Times New Roman"/>
          <w:color w:val="FF0000"/>
          <w:sz w:val="23"/>
          <w:szCs w:val="23"/>
          <w:lang w:eastAsia="en-AU"/>
        </w:rPr>
        <w:t>your given names</w:t>
      </w:r>
      <w:r>
        <w:rPr>
          <w:rFonts w:eastAsia="Times New Roman" w:cs="Times New Roman"/>
          <w:sz w:val="23"/>
          <w:szCs w:val="23"/>
          <w:lang w:eastAsia="en-AU"/>
        </w:rPr>
        <w:t>’, of the family “</w:t>
      </w:r>
      <w:r>
        <w:rPr>
          <w:rFonts w:eastAsia="Times New Roman" w:cs="Times New Roman"/>
          <w:color w:val="FF0000"/>
          <w:sz w:val="23"/>
          <w:szCs w:val="23"/>
          <w:lang w:eastAsia="en-AU"/>
        </w:rPr>
        <w:t>family name</w:t>
      </w:r>
      <w:r>
        <w:rPr>
          <w:rFonts w:eastAsia="Times New Roman" w:cs="Times New Roman"/>
          <w:sz w:val="23"/>
          <w:szCs w:val="23"/>
          <w:lang w:eastAsia="en-AU"/>
        </w:rPr>
        <w:t>” have personal knowledge of the facts stated herein, and</w:t>
      </w:r>
    </w:p>
    <w:p w14:paraId="31E7E3EC" w14:textId="77777777" w:rsidR="00B71957" w:rsidRDefault="00B71957" w:rsidP="00B71957">
      <w:pPr>
        <w:pStyle w:val="ListParagraph"/>
        <w:numPr>
          <w:ilvl w:val="0"/>
          <w:numId w:val="2"/>
        </w:numPr>
        <w:spacing w:after="144" w:line="240" w:lineRule="auto"/>
        <w:ind w:hanging="720"/>
      </w:pPr>
      <w:r>
        <w:rPr>
          <w:rFonts w:eastAsia="Times New Roman" w:cs="Times New Roman"/>
          <w:sz w:val="23"/>
          <w:szCs w:val="23"/>
          <w:lang w:eastAsia="en-AU"/>
        </w:rPr>
        <w:t xml:space="preserve">I, the living </w:t>
      </w:r>
      <w:r>
        <w:rPr>
          <w:rFonts w:eastAsia="Times New Roman" w:cs="Times New Roman"/>
          <w:color w:val="FF0000"/>
          <w:sz w:val="23"/>
          <w:szCs w:val="23"/>
          <w:lang w:eastAsia="en-AU"/>
        </w:rPr>
        <w:t>wo</w:t>
      </w:r>
      <w:r>
        <w:rPr>
          <w:rFonts w:eastAsia="Times New Roman" w:cs="Times New Roman"/>
          <w:sz w:val="23"/>
          <w:szCs w:val="23"/>
          <w:lang w:eastAsia="en-AU"/>
        </w:rPr>
        <w:t>man, ‘</w:t>
      </w:r>
      <w:r>
        <w:rPr>
          <w:rFonts w:eastAsia="Times New Roman" w:cs="Times New Roman"/>
          <w:color w:val="FF0000"/>
          <w:sz w:val="23"/>
          <w:szCs w:val="23"/>
          <w:lang w:eastAsia="en-AU"/>
        </w:rPr>
        <w:t>your given names</w:t>
      </w:r>
      <w:r>
        <w:rPr>
          <w:rFonts w:eastAsia="Times New Roman" w:cs="Times New Roman"/>
          <w:sz w:val="23"/>
          <w:szCs w:val="23"/>
          <w:lang w:eastAsia="en-AU"/>
        </w:rPr>
        <w:t>’, of the family “</w:t>
      </w:r>
      <w:r>
        <w:rPr>
          <w:rFonts w:eastAsia="Times New Roman" w:cs="Times New Roman"/>
          <w:color w:val="FF0000"/>
          <w:sz w:val="23"/>
          <w:szCs w:val="23"/>
          <w:lang w:eastAsia="en-AU"/>
        </w:rPr>
        <w:t>family name</w:t>
      </w:r>
      <w:r>
        <w:rPr>
          <w:rFonts w:eastAsia="Times New Roman" w:cs="Times New Roman"/>
          <w:sz w:val="23"/>
          <w:szCs w:val="23"/>
          <w:lang w:eastAsia="en-AU"/>
        </w:rPr>
        <w:t>”, agree all the facts stated herein are true, correct, and certain, admissible as evidence, and if</w:t>
      </w:r>
      <w:r>
        <w:rPr>
          <w:rFonts w:eastAsia="Times New Roman" w:cs="Times New Roman"/>
          <w:sz w:val="23"/>
          <w:szCs w:val="23"/>
          <w:lang w:eastAsia="en-AU"/>
        </w:rPr>
        <w:br/>
        <w:t xml:space="preserve">called upon as a witness, I, the living </w:t>
      </w:r>
      <w:r>
        <w:rPr>
          <w:rFonts w:eastAsia="Times New Roman" w:cs="Times New Roman"/>
          <w:color w:val="FF0000"/>
          <w:sz w:val="23"/>
          <w:szCs w:val="23"/>
          <w:lang w:eastAsia="en-AU"/>
        </w:rPr>
        <w:t>wo</w:t>
      </w:r>
      <w:r>
        <w:rPr>
          <w:rFonts w:eastAsia="Times New Roman" w:cs="Times New Roman"/>
          <w:sz w:val="23"/>
          <w:szCs w:val="23"/>
          <w:lang w:eastAsia="en-AU"/>
        </w:rPr>
        <w:t>man, ‘</w:t>
      </w:r>
      <w:r>
        <w:rPr>
          <w:rFonts w:eastAsia="Times New Roman" w:cs="Times New Roman"/>
          <w:color w:val="FF0000"/>
          <w:sz w:val="23"/>
          <w:szCs w:val="23"/>
          <w:lang w:eastAsia="en-AU"/>
        </w:rPr>
        <w:t>your given names</w:t>
      </w:r>
      <w:r>
        <w:rPr>
          <w:rFonts w:eastAsia="Times New Roman" w:cs="Times New Roman"/>
          <w:sz w:val="23"/>
          <w:szCs w:val="23"/>
          <w:lang w:eastAsia="en-AU"/>
        </w:rPr>
        <w:t>’, of the family “</w:t>
      </w:r>
      <w:r>
        <w:rPr>
          <w:rFonts w:eastAsia="Times New Roman" w:cs="Times New Roman"/>
          <w:color w:val="FF0000"/>
          <w:sz w:val="23"/>
          <w:szCs w:val="23"/>
          <w:lang w:eastAsia="en-AU"/>
        </w:rPr>
        <w:t>family name</w:t>
      </w:r>
      <w:r>
        <w:rPr>
          <w:rFonts w:eastAsia="Times New Roman" w:cs="Times New Roman"/>
          <w:sz w:val="23"/>
          <w:szCs w:val="23"/>
          <w:lang w:eastAsia="en-AU"/>
        </w:rPr>
        <w:t>” will testify to their veracity, and</w:t>
      </w:r>
    </w:p>
    <w:p w14:paraId="281FA44F" w14:textId="77777777" w:rsidR="00B71957" w:rsidRDefault="00B71957" w:rsidP="00B71957">
      <w:pPr>
        <w:pStyle w:val="ListParagraph"/>
        <w:numPr>
          <w:ilvl w:val="0"/>
          <w:numId w:val="2"/>
        </w:numPr>
        <w:spacing w:after="144" w:line="240" w:lineRule="auto"/>
        <w:ind w:hanging="720"/>
      </w:pPr>
      <w:r>
        <w:rPr>
          <w:rFonts w:eastAsia="Times New Roman" w:cs="Times New Roman"/>
          <w:sz w:val="23"/>
          <w:szCs w:val="23"/>
          <w:lang w:eastAsia="en-AU"/>
        </w:rPr>
        <w:t xml:space="preserve">I, the living </w:t>
      </w:r>
      <w:r>
        <w:rPr>
          <w:rFonts w:eastAsia="Times New Roman" w:cs="Times New Roman"/>
          <w:color w:val="FF0000"/>
          <w:sz w:val="23"/>
          <w:szCs w:val="23"/>
          <w:lang w:eastAsia="en-AU"/>
        </w:rPr>
        <w:t>wo</w:t>
      </w:r>
      <w:r>
        <w:rPr>
          <w:rFonts w:eastAsia="Times New Roman" w:cs="Times New Roman"/>
          <w:sz w:val="23"/>
          <w:szCs w:val="23"/>
          <w:lang w:eastAsia="en-AU"/>
        </w:rPr>
        <w:t>man, ‘</w:t>
      </w:r>
      <w:r>
        <w:rPr>
          <w:rFonts w:eastAsia="Times New Roman" w:cs="Times New Roman"/>
          <w:color w:val="FF0000"/>
          <w:sz w:val="23"/>
          <w:szCs w:val="23"/>
          <w:lang w:eastAsia="en-AU"/>
        </w:rPr>
        <w:t>your given names</w:t>
      </w:r>
      <w:r>
        <w:rPr>
          <w:rFonts w:eastAsia="Times New Roman" w:cs="Times New Roman"/>
          <w:sz w:val="23"/>
          <w:szCs w:val="23"/>
          <w:lang w:eastAsia="en-AU"/>
        </w:rPr>
        <w:t>’, of the family “</w:t>
      </w:r>
      <w:r>
        <w:rPr>
          <w:rFonts w:eastAsia="Times New Roman" w:cs="Times New Roman"/>
          <w:color w:val="FF0000"/>
          <w:sz w:val="23"/>
          <w:szCs w:val="23"/>
          <w:lang w:eastAsia="en-AU"/>
        </w:rPr>
        <w:t>family name</w:t>
      </w:r>
      <w:r>
        <w:rPr>
          <w:rFonts w:eastAsia="Times New Roman" w:cs="Times New Roman"/>
          <w:sz w:val="23"/>
          <w:szCs w:val="23"/>
          <w:lang w:eastAsia="en-AU"/>
        </w:rPr>
        <w:t>” acknowledge that Commercial processes (including this Affidavit and the required responses to it)</w:t>
      </w:r>
      <w:r>
        <w:rPr>
          <w:rFonts w:eastAsia="Times New Roman" w:cs="Times New Roman"/>
          <w:sz w:val="23"/>
          <w:szCs w:val="23"/>
          <w:lang w:eastAsia="en-AU"/>
        </w:rPr>
        <w:br/>
      </w:r>
      <w:r>
        <w:rPr>
          <w:rFonts w:eastAsia="Times New Roman" w:cs="Times New Roman"/>
          <w:b/>
          <w:bCs/>
          <w:sz w:val="23"/>
          <w:szCs w:val="23"/>
          <w:lang w:eastAsia="en-AU"/>
        </w:rPr>
        <w:t>are non-judicial</w:t>
      </w:r>
      <w:r>
        <w:rPr>
          <w:rFonts w:eastAsia="Times New Roman" w:cs="Times New Roman"/>
          <w:sz w:val="23"/>
          <w:szCs w:val="23"/>
          <w:lang w:eastAsia="en-AU"/>
        </w:rPr>
        <w:t xml:space="preserve"> and pre-judicial because:</w:t>
      </w:r>
    </w:p>
    <w:p w14:paraId="60EF40CA" w14:textId="77777777" w:rsidR="00B71957" w:rsidRDefault="00B71957" w:rsidP="00B71957">
      <w:pPr>
        <w:spacing w:after="144" w:line="240" w:lineRule="auto"/>
        <w:ind w:left="1440"/>
      </w:pPr>
      <w:bookmarkStart w:id="1" w:name="_Hlk110861484"/>
      <w:bookmarkEnd w:id="0"/>
      <w:r>
        <w:rPr>
          <w:rFonts w:eastAsia="Times New Roman" w:cs="Times New Roman"/>
          <w:sz w:val="23"/>
          <w:szCs w:val="23"/>
          <w:lang w:eastAsia="en-AU"/>
        </w:rPr>
        <w:t xml:space="preserve">a) No judge, court, </w:t>
      </w:r>
      <w:proofErr w:type="gramStart"/>
      <w:r>
        <w:rPr>
          <w:rFonts w:eastAsia="Times New Roman" w:cs="Times New Roman"/>
          <w:sz w:val="23"/>
          <w:szCs w:val="23"/>
          <w:lang w:eastAsia="en-AU"/>
        </w:rPr>
        <w:t>government</w:t>
      </w:r>
      <w:proofErr w:type="gramEnd"/>
      <w:r>
        <w:rPr>
          <w:rFonts w:eastAsia="Times New Roman" w:cs="Times New Roman"/>
          <w:sz w:val="23"/>
          <w:szCs w:val="23"/>
          <w:lang w:eastAsia="en-AU"/>
        </w:rPr>
        <w:t xml:space="preserve"> or any agencies thereof, or any other third</w:t>
      </w:r>
      <w:r>
        <w:rPr>
          <w:rFonts w:eastAsia="Times New Roman" w:cs="Times New Roman"/>
          <w:sz w:val="23"/>
          <w:szCs w:val="23"/>
          <w:lang w:eastAsia="en-AU"/>
        </w:rPr>
        <w:br/>
        <w:t>parties whatsoever, can abrogate anyone’s affidavit of truth; and</w:t>
      </w:r>
    </w:p>
    <w:p w14:paraId="55957A45" w14:textId="77777777" w:rsidR="00B71957" w:rsidRDefault="00B71957" w:rsidP="00B71957">
      <w:pPr>
        <w:spacing w:after="144" w:line="240" w:lineRule="auto"/>
        <w:ind w:left="1440"/>
      </w:pPr>
      <w:r>
        <w:rPr>
          <w:rFonts w:eastAsia="Times New Roman" w:cs="Times New Roman"/>
          <w:sz w:val="23"/>
          <w:szCs w:val="23"/>
          <w:lang w:eastAsia="en-AU"/>
        </w:rPr>
        <w:t>b) Only a party affected by an affidavit can speak and act for himself and is solely responsible for responding with his own affidavit of truth, which no one else can do for him</w:t>
      </w:r>
    </w:p>
    <w:bookmarkEnd w:id="1"/>
    <w:p w14:paraId="628090B1" w14:textId="77777777" w:rsidR="00B71957" w:rsidRDefault="00B71957" w:rsidP="00B71957">
      <w:pPr>
        <w:spacing w:after="144" w:line="240" w:lineRule="auto"/>
        <w:ind w:left="720"/>
      </w:pPr>
      <w:r>
        <w:rPr>
          <w:rFonts w:eastAsia="Times New Roman" w:cs="Times New Roman"/>
          <w:sz w:val="23"/>
          <w:szCs w:val="23"/>
          <w:lang w:eastAsia="en-AU"/>
        </w:rPr>
        <w:t>and</w:t>
      </w:r>
    </w:p>
    <w:p w14:paraId="793BB827" w14:textId="77777777" w:rsidR="00B71957" w:rsidRDefault="00B71957" w:rsidP="00B71957">
      <w:pPr>
        <w:pStyle w:val="ListParagraph"/>
        <w:numPr>
          <w:ilvl w:val="0"/>
          <w:numId w:val="2"/>
        </w:numPr>
        <w:spacing w:after="144" w:line="240" w:lineRule="auto"/>
        <w:ind w:hanging="720"/>
      </w:pPr>
      <w:bookmarkStart w:id="2" w:name="_Hlk110862165"/>
      <w:r>
        <w:rPr>
          <w:rFonts w:eastAsia="Times New Roman" w:cs="Times New Roman"/>
          <w:sz w:val="23"/>
          <w:szCs w:val="23"/>
          <w:lang w:eastAsia="en-AU"/>
        </w:rPr>
        <w:t xml:space="preserve">I, the living </w:t>
      </w:r>
      <w:r>
        <w:rPr>
          <w:rFonts w:eastAsia="Times New Roman" w:cs="Times New Roman"/>
          <w:color w:val="FF0000"/>
          <w:sz w:val="23"/>
          <w:szCs w:val="23"/>
          <w:lang w:eastAsia="en-AU"/>
        </w:rPr>
        <w:t>wo</w:t>
      </w:r>
      <w:r>
        <w:rPr>
          <w:rFonts w:eastAsia="Times New Roman" w:cs="Times New Roman"/>
          <w:sz w:val="23"/>
          <w:szCs w:val="23"/>
          <w:lang w:eastAsia="en-AU"/>
        </w:rPr>
        <w:t>man, ‘</w:t>
      </w:r>
      <w:r>
        <w:rPr>
          <w:rFonts w:eastAsia="Times New Roman" w:cs="Times New Roman"/>
          <w:color w:val="FF0000"/>
          <w:sz w:val="23"/>
          <w:szCs w:val="23"/>
          <w:lang w:eastAsia="en-AU"/>
        </w:rPr>
        <w:t>your given names</w:t>
      </w:r>
      <w:r>
        <w:rPr>
          <w:rFonts w:eastAsia="Times New Roman" w:cs="Times New Roman"/>
          <w:sz w:val="23"/>
          <w:szCs w:val="23"/>
          <w:lang w:eastAsia="en-AU"/>
        </w:rPr>
        <w:t>’, of the family “</w:t>
      </w:r>
      <w:r>
        <w:rPr>
          <w:rFonts w:eastAsia="Times New Roman" w:cs="Times New Roman"/>
          <w:color w:val="FF0000"/>
          <w:sz w:val="23"/>
          <w:szCs w:val="23"/>
          <w:lang w:eastAsia="en-AU"/>
        </w:rPr>
        <w:t>family name</w:t>
      </w:r>
      <w:r>
        <w:rPr>
          <w:rFonts w:eastAsia="Times New Roman" w:cs="Times New Roman"/>
          <w:sz w:val="23"/>
          <w:szCs w:val="23"/>
          <w:lang w:eastAsia="en-AU"/>
        </w:rPr>
        <w:t xml:space="preserve">” acknowledge that the lawful seizure, collection, and transfer of ownership of money or property must be </w:t>
      </w:r>
      <w:proofErr w:type="gramStart"/>
      <w:r>
        <w:rPr>
          <w:rFonts w:eastAsia="Times New Roman" w:cs="Times New Roman"/>
          <w:sz w:val="23"/>
          <w:szCs w:val="23"/>
          <w:lang w:eastAsia="en-AU"/>
        </w:rPr>
        <w:t>effected</w:t>
      </w:r>
      <w:proofErr w:type="gramEnd"/>
      <w:r>
        <w:rPr>
          <w:rFonts w:eastAsia="Times New Roman" w:cs="Times New Roman"/>
          <w:sz w:val="23"/>
          <w:szCs w:val="23"/>
          <w:lang w:eastAsia="en-AU"/>
        </w:rPr>
        <w:t xml:space="preserve"> by a valid Commercial Lien which must contain certain elements in order to be Commercially valid, to wit:</w:t>
      </w:r>
    </w:p>
    <w:p w14:paraId="0314B8EB" w14:textId="77777777" w:rsidR="00B71957" w:rsidRDefault="00B71957" w:rsidP="00B71957">
      <w:pPr>
        <w:spacing w:after="144" w:line="240" w:lineRule="auto"/>
        <w:ind w:left="1440"/>
      </w:pPr>
      <w:r>
        <w:rPr>
          <w:rFonts w:eastAsia="Times New Roman" w:cs="Times New Roman"/>
          <w:sz w:val="23"/>
          <w:szCs w:val="23"/>
          <w:lang w:eastAsia="en-AU"/>
        </w:rPr>
        <w:t xml:space="preserve">a) The lien instrument must obviously, patently, and evidently be a </w:t>
      </w:r>
      <w:r>
        <w:rPr>
          <w:rFonts w:eastAsia="Times New Roman" w:cs="Times New Roman"/>
          <w:b/>
          <w:bCs/>
          <w:sz w:val="23"/>
          <w:szCs w:val="23"/>
          <w:lang w:eastAsia="en-AU"/>
        </w:rPr>
        <w:t>Lien</w:t>
      </w:r>
      <w:r>
        <w:rPr>
          <w:rFonts w:eastAsia="Times New Roman" w:cs="Times New Roman"/>
          <w:sz w:val="23"/>
          <w:szCs w:val="23"/>
          <w:lang w:eastAsia="en-AU"/>
        </w:rPr>
        <w:t xml:space="preserve"> by being clearly and explicitly titled "Lien", "Claim of Lien," or "Declaration of Lien," and mandatorily, by its exhaustive Commercial content (full</w:t>
      </w:r>
      <w:r>
        <w:rPr>
          <w:rFonts w:eastAsia="Times New Roman" w:cs="Times New Roman"/>
          <w:sz w:val="23"/>
          <w:szCs w:val="23"/>
          <w:lang w:eastAsia="en-AU"/>
        </w:rPr>
        <w:br/>
        <w:t xml:space="preserve">disclosure) as </w:t>
      </w:r>
      <w:proofErr w:type="gramStart"/>
      <w:r>
        <w:rPr>
          <w:rFonts w:eastAsia="Times New Roman" w:cs="Times New Roman"/>
          <w:sz w:val="23"/>
          <w:szCs w:val="23"/>
          <w:lang w:eastAsia="en-AU"/>
        </w:rPr>
        <w:t>follows;</w:t>
      </w:r>
      <w:proofErr w:type="gramEnd"/>
    </w:p>
    <w:p w14:paraId="4D06AF84" w14:textId="77777777" w:rsidR="00B71957" w:rsidRDefault="00B71957" w:rsidP="00B71957">
      <w:pPr>
        <w:spacing w:after="144" w:line="240" w:lineRule="auto"/>
        <w:ind w:left="2160"/>
      </w:pPr>
      <w:proofErr w:type="spellStart"/>
      <w:r>
        <w:rPr>
          <w:rFonts w:eastAsia="Times New Roman" w:cs="Times New Roman"/>
          <w:sz w:val="23"/>
          <w:szCs w:val="23"/>
          <w:lang w:eastAsia="en-AU"/>
        </w:rPr>
        <w:t>i</w:t>
      </w:r>
      <w:proofErr w:type="spellEnd"/>
      <w:r>
        <w:rPr>
          <w:rFonts w:eastAsia="Times New Roman" w:cs="Times New Roman"/>
          <w:sz w:val="23"/>
          <w:szCs w:val="23"/>
          <w:lang w:eastAsia="en-AU"/>
        </w:rPr>
        <w:t xml:space="preserve">) The lien instrument </w:t>
      </w:r>
      <w:r>
        <w:rPr>
          <w:rFonts w:eastAsia="Times New Roman" w:cs="Times New Roman"/>
          <w:b/>
          <w:bCs/>
          <w:sz w:val="23"/>
          <w:szCs w:val="23"/>
          <w:lang w:eastAsia="en-AU"/>
        </w:rPr>
        <w:t>must contain</w:t>
      </w:r>
      <w:r>
        <w:rPr>
          <w:rFonts w:eastAsia="Times New Roman" w:cs="Times New Roman"/>
          <w:sz w:val="23"/>
          <w:szCs w:val="23"/>
          <w:lang w:eastAsia="en-AU"/>
        </w:rPr>
        <w:t xml:space="preserve"> a notarised hand-signed affidavit, for which the issuer is commercially liable, containing a plain statement of fact disclosing how the obligation of the lien was created, attesting that the commercial condition is true, correct, and </w:t>
      </w:r>
      <w:proofErr w:type="gramStart"/>
      <w:r>
        <w:rPr>
          <w:rFonts w:eastAsia="Times New Roman" w:cs="Times New Roman"/>
          <w:sz w:val="23"/>
          <w:szCs w:val="23"/>
          <w:lang w:eastAsia="en-AU"/>
        </w:rPr>
        <w:t>certain;</w:t>
      </w:r>
      <w:proofErr w:type="gramEnd"/>
    </w:p>
    <w:p w14:paraId="148831E0" w14:textId="77777777" w:rsidR="00B71957" w:rsidRDefault="00B71957" w:rsidP="00B71957">
      <w:pPr>
        <w:spacing w:after="144" w:line="240" w:lineRule="auto"/>
        <w:ind w:left="2160"/>
      </w:pPr>
      <w:r>
        <w:rPr>
          <w:rFonts w:eastAsia="Times New Roman" w:cs="Times New Roman"/>
          <w:sz w:val="23"/>
          <w:szCs w:val="23"/>
          <w:lang w:eastAsia="en-AU"/>
        </w:rPr>
        <w:t xml:space="preserve">ii) The lien instrument </w:t>
      </w:r>
      <w:r>
        <w:rPr>
          <w:rFonts w:eastAsia="Times New Roman" w:cs="Times New Roman"/>
          <w:b/>
          <w:bCs/>
          <w:sz w:val="23"/>
          <w:szCs w:val="23"/>
          <w:lang w:eastAsia="en-AU"/>
        </w:rPr>
        <w:t>must contain</w:t>
      </w:r>
      <w:r>
        <w:rPr>
          <w:rFonts w:eastAsia="Times New Roman" w:cs="Times New Roman"/>
          <w:sz w:val="23"/>
          <w:szCs w:val="23"/>
          <w:lang w:eastAsia="en-AU"/>
        </w:rPr>
        <w:t xml:space="preserve"> a ledger or bookkeeping statement connecting purchases, services rendered, and/or injuries sustained, with a claim of obligation such that each purchase, service, and/or injury is presented in a one-to-one correspondence with its partial claim of obligation, the partial obligations then totalled to obtain the total obligation; this being called a "True Bill in Commerce", and</w:t>
      </w:r>
    </w:p>
    <w:p w14:paraId="47EE1D77" w14:textId="77777777" w:rsidR="00B71957" w:rsidRDefault="00B71957" w:rsidP="00B71957">
      <w:pPr>
        <w:spacing w:after="144" w:line="240" w:lineRule="auto"/>
        <w:ind w:left="2160"/>
      </w:pPr>
      <w:r>
        <w:rPr>
          <w:rFonts w:eastAsia="Times New Roman" w:cs="Times New Roman"/>
          <w:sz w:val="23"/>
          <w:szCs w:val="23"/>
          <w:lang w:eastAsia="en-AU"/>
        </w:rPr>
        <w:t xml:space="preserve">iii) The lien instrument </w:t>
      </w:r>
      <w:r>
        <w:rPr>
          <w:rFonts w:eastAsia="Times New Roman" w:cs="Times New Roman"/>
          <w:b/>
          <w:bCs/>
          <w:sz w:val="23"/>
          <w:szCs w:val="23"/>
          <w:lang w:eastAsia="en-AU"/>
        </w:rPr>
        <w:t>must contain</w:t>
      </w:r>
      <w:r>
        <w:rPr>
          <w:rFonts w:eastAsia="Times New Roman" w:cs="Times New Roman"/>
          <w:sz w:val="23"/>
          <w:szCs w:val="23"/>
          <w:lang w:eastAsia="en-AU"/>
        </w:rPr>
        <w:t xml:space="preserve"> a statement, either specific or general, of the property being seized from the lien debtor to satisfy, or to guarantee satisfaction of, the obligation of the lien, and</w:t>
      </w:r>
    </w:p>
    <w:p w14:paraId="14ED35D3" w14:textId="77777777" w:rsidR="00B71957" w:rsidRDefault="00B71957" w:rsidP="00B71957">
      <w:pPr>
        <w:spacing w:after="144" w:line="240" w:lineRule="auto"/>
        <w:ind w:left="1440"/>
      </w:pPr>
      <w:r>
        <w:rPr>
          <w:rFonts w:eastAsia="Times New Roman" w:cs="Times New Roman"/>
          <w:sz w:val="23"/>
          <w:szCs w:val="23"/>
          <w:lang w:eastAsia="en-AU"/>
        </w:rPr>
        <w:t xml:space="preserve">b) A </w:t>
      </w:r>
      <w:r>
        <w:rPr>
          <w:rFonts w:eastAsia="Times New Roman" w:cs="Times New Roman"/>
          <w:b/>
          <w:bCs/>
          <w:sz w:val="23"/>
          <w:szCs w:val="23"/>
          <w:lang w:eastAsia="en-AU"/>
        </w:rPr>
        <w:t>Notice of Lien</w:t>
      </w:r>
      <w:r>
        <w:rPr>
          <w:rFonts w:eastAsia="Times New Roman" w:cs="Times New Roman"/>
          <w:sz w:val="23"/>
          <w:szCs w:val="23"/>
          <w:lang w:eastAsia="en-AU"/>
        </w:rPr>
        <w:t xml:space="preserve"> to be valid </w:t>
      </w:r>
      <w:r>
        <w:rPr>
          <w:rFonts w:eastAsia="Times New Roman" w:cs="Times New Roman"/>
          <w:b/>
          <w:bCs/>
          <w:sz w:val="23"/>
          <w:szCs w:val="23"/>
          <w:lang w:eastAsia="en-AU"/>
        </w:rPr>
        <w:t>must contain</w:t>
      </w:r>
      <w:r>
        <w:rPr>
          <w:rFonts w:eastAsia="Times New Roman" w:cs="Times New Roman"/>
          <w:sz w:val="23"/>
          <w:szCs w:val="23"/>
          <w:lang w:eastAsia="en-AU"/>
        </w:rPr>
        <w:t xml:space="preserve"> a clear statement as to where the lien is filed, where it can be found and how a copy can be obtained,</w:t>
      </w:r>
    </w:p>
    <w:p w14:paraId="6B36A017" w14:textId="77777777" w:rsidR="00B71957" w:rsidRDefault="00B71957" w:rsidP="00B71957">
      <w:pPr>
        <w:spacing w:after="144" w:line="240" w:lineRule="auto"/>
        <w:ind w:left="720"/>
      </w:pPr>
      <w:r>
        <w:rPr>
          <w:rFonts w:eastAsia="Times New Roman" w:cs="Times New Roman"/>
          <w:sz w:val="23"/>
          <w:szCs w:val="23"/>
          <w:lang w:eastAsia="en-AU"/>
        </w:rPr>
        <w:t>and</w:t>
      </w:r>
    </w:p>
    <w:bookmarkEnd w:id="2"/>
    <w:p w14:paraId="29A8744A" w14:textId="77777777" w:rsidR="00B71957" w:rsidRPr="0063282A" w:rsidRDefault="00B71957" w:rsidP="00B71957">
      <w:pPr>
        <w:pStyle w:val="ListParagraph"/>
        <w:numPr>
          <w:ilvl w:val="0"/>
          <w:numId w:val="2"/>
        </w:numPr>
        <w:spacing w:after="144" w:line="240" w:lineRule="auto"/>
        <w:ind w:hanging="720"/>
      </w:pPr>
      <w:r w:rsidRPr="00B96563">
        <w:rPr>
          <w:sz w:val="23"/>
          <w:szCs w:val="23"/>
        </w:rPr>
        <w:t xml:space="preserve">I, the living </w:t>
      </w:r>
      <w:r w:rsidRPr="00B96563">
        <w:rPr>
          <w:color w:val="FF0000"/>
          <w:sz w:val="23"/>
          <w:szCs w:val="23"/>
        </w:rPr>
        <w:t>wo</w:t>
      </w:r>
      <w:r w:rsidRPr="00B96563">
        <w:rPr>
          <w:sz w:val="23"/>
          <w:szCs w:val="23"/>
        </w:rPr>
        <w:t>man, ‘</w:t>
      </w:r>
      <w:r w:rsidRPr="00B96563">
        <w:rPr>
          <w:color w:val="FF0000"/>
          <w:sz w:val="23"/>
          <w:szCs w:val="23"/>
        </w:rPr>
        <w:t>your given names</w:t>
      </w:r>
      <w:r w:rsidRPr="00B96563">
        <w:rPr>
          <w:sz w:val="23"/>
          <w:szCs w:val="23"/>
        </w:rPr>
        <w:t>’, of the family “</w:t>
      </w:r>
      <w:r w:rsidRPr="00B96563">
        <w:rPr>
          <w:color w:val="FF0000"/>
          <w:sz w:val="23"/>
          <w:szCs w:val="23"/>
        </w:rPr>
        <w:t>family name</w:t>
      </w:r>
      <w:r w:rsidRPr="00B96563">
        <w:rPr>
          <w:sz w:val="23"/>
          <w:szCs w:val="23"/>
        </w:rPr>
        <w:t xml:space="preserve">” confirm that no commercial paperwork or commercial Affidavits have been furnished or supplied to me, the living </w:t>
      </w:r>
      <w:r w:rsidRPr="00B96563">
        <w:rPr>
          <w:color w:val="FF0000"/>
          <w:sz w:val="23"/>
          <w:szCs w:val="23"/>
        </w:rPr>
        <w:t>wo</w:t>
      </w:r>
      <w:r w:rsidRPr="00B96563">
        <w:rPr>
          <w:sz w:val="23"/>
          <w:szCs w:val="23"/>
        </w:rPr>
        <w:t>man, ‘</w:t>
      </w:r>
      <w:r w:rsidRPr="00B96563">
        <w:rPr>
          <w:color w:val="FF0000"/>
          <w:sz w:val="23"/>
          <w:szCs w:val="23"/>
        </w:rPr>
        <w:t>your given names</w:t>
      </w:r>
      <w:r w:rsidRPr="00B96563">
        <w:rPr>
          <w:sz w:val="23"/>
          <w:szCs w:val="23"/>
        </w:rPr>
        <w:t>’, of the family “</w:t>
      </w:r>
      <w:r w:rsidRPr="00B96563">
        <w:rPr>
          <w:color w:val="FF0000"/>
          <w:sz w:val="23"/>
          <w:szCs w:val="23"/>
        </w:rPr>
        <w:t>family name</w:t>
      </w:r>
      <w:r w:rsidRPr="00B96563">
        <w:rPr>
          <w:sz w:val="23"/>
          <w:szCs w:val="23"/>
        </w:rPr>
        <w:t xml:space="preserve">” by the living </w:t>
      </w:r>
      <w:r w:rsidRPr="001F4B04">
        <w:rPr>
          <w:color w:val="FF0000"/>
          <w:sz w:val="23"/>
          <w:szCs w:val="23"/>
        </w:rPr>
        <w:t>wo</w:t>
      </w:r>
      <w:r w:rsidRPr="00B96563">
        <w:rPr>
          <w:sz w:val="23"/>
          <w:szCs w:val="23"/>
        </w:rPr>
        <w:t>man “</w:t>
      </w:r>
      <w:r w:rsidRPr="00B96563">
        <w:rPr>
          <w:color w:val="FF0000"/>
          <w:sz w:val="23"/>
          <w:szCs w:val="23"/>
        </w:rPr>
        <w:t>their name</w:t>
      </w:r>
      <w:r w:rsidRPr="00B96563">
        <w:rPr>
          <w:sz w:val="23"/>
          <w:szCs w:val="23"/>
        </w:rPr>
        <w:t>”, and</w:t>
      </w:r>
    </w:p>
    <w:p w14:paraId="3E81FDF2" w14:textId="77777777" w:rsidR="00B71957" w:rsidRPr="00517CC5" w:rsidRDefault="00B71957" w:rsidP="00B71957">
      <w:pPr>
        <w:pStyle w:val="ListParagraph"/>
        <w:spacing w:after="144" w:line="240" w:lineRule="auto"/>
      </w:pPr>
    </w:p>
    <w:p w14:paraId="1BF7F632" w14:textId="77777777" w:rsidR="00B71957" w:rsidRPr="00B96563" w:rsidRDefault="00B71957" w:rsidP="00B71957">
      <w:pPr>
        <w:pStyle w:val="ListParagraph"/>
        <w:numPr>
          <w:ilvl w:val="0"/>
          <w:numId w:val="2"/>
        </w:numPr>
        <w:spacing w:after="144" w:line="240" w:lineRule="auto"/>
        <w:ind w:hanging="720"/>
      </w:pPr>
      <w:r>
        <w:rPr>
          <w:sz w:val="23"/>
          <w:szCs w:val="23"/>
        </w:rPr>
        <w:t xml:space="preserve">Pursuant to the </w:t>
      </w:r>
      <w:r w:rsidRPr="0036732D">
        <w:rPr>
          <w:b/>
          <w:bCs/>
          <w:color w:val="000000" w:themeColor="text1"/>
          <w:sz w:val="23"/>
          <w:szCs w:val="23"/>
        </w:rPr>
        <w:t>Notice of Legal Liability</w:t>
      </w:r>
      <w:r>
        <w:rPr>
          <w:sz w:val="23"/>
          <w:szCs w:val="23"/>
        </w:rPr>
        <w:t xml:space="preserve"> served on “</w:t>
      </w:r>
      <w:r w:rsidRPr="00501336">
        <w:rPr>
          <w:color w:val="FF0000"/>
          <w:sz w:val="23"/>
          <w:szCs w:val="23"/>
        </w:rPr>
        <w:t>their name</w:t>
      </w:r>
      <w:r>
        <w:rPr>
          <w:sz w:val="23"/>
          <w:szCs w:val="23"/>
        </w:rPr>
        <w:t>” on “</w:t>
      </w:r>
      <w:r w:rsidRPr="00501336">
        <w:rPr>
          <w:color w:val="FF0000"/>
          <w:sz w:val="23"/>
          <w:szCs w:val="23"/>
        </w:rPr>
        <w:t>date</w:t>
      </w:r>
      <w:r>
        <w:rPr>
          <w:sz w:val="23"/>
          <w:szCs w:val="23"/>
        </w:rPr>
        <w:t xml:space="preserve">”, </w:t>
      </w:r>
      <w:r w:rsidRPr="0036732D">
        <w:rPr>
          <w:b/>
          <w:bCs/>
          <w:sz w:val="23"/>
          <w:szCs w:val="23"/>
        </w:rPr>
        <w:t>Invoice</w:t>
      </w:r>
      <w:r>
        <w:rPr>
          <w:sz w:val="23"/>
          <w:szCs w:val="23"/>
        </w:rPr>
        <w:t xml:space="preserve"> </w:t>
      </w:r>
      <w:r w:rsidRPr="0036732D">
        <w:rPr>
          <w:color w:val="FF0000"/>
          <w:sz w:val="23"/>
          <w:szCs w:val="23"/>
        </w:rPr>
        <w:t>AB-001</w:t>
      </w:r>
      <w:r>
        <w:rPr>
          <w:color w:val="FF0000"/>
          <w:sz w:val="23"/>
          <w:szCs w:val="23"/>
        </w:rPr>
        <w:t xml:space="preserve"> issued on “date”, </w:t>
      </w:r>
      <w:r w:rsidRPr="0036732D">
        <w:rPr>
          <w:b/>
          <w:bCs/>
          <w:color w:val="000000" w:themeColor="text1"/>
          <w:sz w:val="23"/>
          <w:szCs w:val="23"/>
        </w:rPr>
        <w:t>Reminder Notice</w:t>
      </w:r>
      <w:r>
        <w:rPr>
          <w:color w:val="000000" w:themeColor="text1"/>
          <w:sz w:val="23"/>
          <w:szCs w:val="23"/>
        </w:rPr>
        <w:t xml:space="preserve"> issued on “</w:t>
      </w:r>
      <w:r w:rsidRPr="0036732D">
        <w:rPr>
          <w:color w:val="FF0000"/>
          <w:sz w:val="23"/>
          <w:szCs w:val="23"/>
        </w:rPr>
        <w:t>date</w:t>
      </w:r>
      <w:r>
        <w:rPr>
          <w:color w:val="000000" w:themeColor="text1"/>
          <w:sz w:val="23"/>
          <w:szCs w:val="23"/>
        </w:rPr>
        <w:t xml:space="preserve">”, </w:t>
      </w:r>
      <w:r w:rsidRPr="00E577F6">
        <w:rPr>
          <w:b/>
          <w:bCs/>
          <w:color w:val="000000" w:themeColor="text1"/>
          <w:sz w:val="23"/>
          <w:szCs w:val="23"/>
        </w:rPr>
        <w:t>Notice of Impending</w:t>
      </w:r>
      <w:r>
        <w:rPr>
          <w:color w:val="000000" w:themeColor="text1"/>
          <w:sz w:val="23"/>
          <w:szCs w:val="23"/>
        </w:rPr>
        <w:t xml:space="preserve"> </w:t>
      </w:r>
      <w:r w:rsidRPr="00E577F6">
        <w:rPr>
          <w:b/>
          <w:bCs/>
          <w:color w:val="000000" w:themeColor="text1"/>
          <w:sz w:val="23"/>
          <w:szCs w:val="23"/>
        </w:rPr>
        <w:t>Action</w:t>
      </w:r>
      <w:r>
        <w:rPr>
          <w:color w:val="000000" w:themeColor="text1"/>
          <w:sz w:val="23"/>
          <w:szCs w:val="23"/>
        </w:rPr>
        <w:t xml:space="preserve"> served on “</w:t>
      </w:r>
      <w:r w:rsidRPr="00E577F6">
        <w:rPr>
          <w:color w:val="FF0000"/>
          <w:sz w:val="23"/>
          <w:szCs w:val="23"/>
        </w:rPr>
        <w:t>date</w:t>
      </w:r>
      <w:r>
        <w:rPr>
          <w:color w:val="000000" w:themeColor="text1"/>
          <w:sz w:val="23"/>
          <w:szCs w:val="23"/>
        </w:rPr>
        <w:t xml:space="preserve">”, and </w:t>
      </w:r>
      <w:r w:rsidRPr="00E577F6">
        <w:rPr>
          <w:b/>
          <w:bCs/>
          <w:color w:val="000000" w:themeColor="text1"/>
          <w:sz w:val="23"/>
          <w:szCs w:val="23"/>
        </w:rPr>
        <w:t>Notice of Action</w:t>
      </w:r>
      <w:r>
        <w:rPr>
          <w:color w:val="000000" w:themeColor="text1"/>
          <w:sz w:val="23"/>
          <w:szCs w:val="23"/>
        </w:rPr>
        <w:t xml:space="preserve"> served on “</w:t>
      </w:r>
      <w:r w:rsidRPr="00E577F6">
        <w:rPr>
          <w:color w:val="FF0000"/>
          <w:sz w:val="23"/>
          <w:szCs w:val="23"/>
        </w:rPr>
        <w:t>date</w:t>
      </w:r>
      <w:r>
        <w:rPr>
          <w:color w:val="000000" w:themeColor="text1"/>
          <w:sz w:val="23"/>
          <w:szCs w:val="23"/>
        </w:rPr>
        <w:t xml:space="preserve">”, the </w:t>
      </w:r>
      <w:r w:rsidRPr="00E577F6">
        <w:rPr>
          <w:i/>
          <w:iCs/>
          <w:color w:val="000000" w:themeColor="text1"/>
          <w:sz w:val="23"/>
          <w:szCs w:val="23"/>
        </w:rPr>
        <w:t xml:space="preserve">ex </w:t>
      </w:r>
      <w:proofErr w:type="spellStart"/>
      <w:r>
        <w:rPr>
          <w:i/>
          <w:iCs/>
          <w:color w:val="000000" w:themeColor="text1"/>
          <w:sz w:val="23"/>
          <w:szCs w:val="23"/>
        </w:rPr>
        <w:t>contractu</w:t>
      </w:r>
      <w:proofErr w:type="spellEnd"/>
      <w:r>
        <w:rPr>
          <w:color w:val="000000" w:themeColor="text1"/>
          <w:sz w:val="23"/>
          <w:szCs w:val="23"/>
        </w:rPr>
        <w:t xml:space="preserve"> judgement was made on “</w:t>
      </w:r>
      <w:r w:rsidRPr="00E577F6">
        <w:rPr>
          <w:color w:val="FF0000"/>
          <w:sz w:val="23"/>
          <w:szCs w:val="23"/>
        </w:rPr>
        <w:t>date</w:t>
      </w:r>
      <w:r>
        <w:rPr>
          <w:color w:val="000000" w:themeColor="text1"/>
          <w:sz w:val="23"/>
          <w:szCs w:val="23"/>
        </w:rPr>
        <w:t xml:space="preserve">” by </w:t>
      </w:r>
      <w:r w:rsidRPr="00E577F6">
        <w:rPr>
          <w:color w:val="FF0000"/>
          <w:sz w:val="23"/>
          <w:szCs w:val="23"/>
        </w:rPr>
        <w:t>The People’s Court of Terra Australis</w:t>
      </w:r>
      <w:r>
        <w:rPr>
          <w:color w:val="000000" w:themeColor="text1"/>
          <w:sz w:val="23"/>
          <w:szCs w:val="23"/>
        </w:rPr>
        <w:t>, and</w:t>
      </w:r>
    </w:p>
    <w:p w14:paraId="12ACA85F" w14:textId="77777777" w:rsidR="00B71957" w:rsidRDefault="00B71957" w:rsidP="00B71957">
      <w:pPr>
        <w:pStyle w:val="ListParagraph"/>
        <w:spacing w:after="144" w:line="240" w:lineRule="auto"/>
      </w:pPr>
    </w:p>
    <w:p w14:paraId="04C3ED94" w14:textId="77777777" w:rsidR="00B71957" w:rsidRPr="00960B34" w:rsidRDefault="00B71957" w:rsidP="00B71957">
      <w:pPr>
        <w:pStyle w:val="ListParagraph"/>
        <w:numPr>
          <w:ilvl w:val="0"/>
          <w:numId w:val="2"/>
        </w:numPr>
        <w:spacing w:after="144" w:line="240" w:lineRule="auto"/>
        <w:ind w:hanging="720"/>
      </w:pPr>
      <w:r w:rsidRPr="00EF0C37">
        <w:rPr>
          <w:b/>
          <w:bCs/>
          <w:sz w:val="23"/>
          <w:szCs w:val="23"/>
        </w:rPr>
        <w:lastRenderedPageBreak/>
        <w:t>Notice</w:t>
      </w:r>
      <w:r w:rsidRPr="00EF0C37">
        <w:rPr>
          <w:sz w:val="23"/>
          <w:szCs w:val="23"/>
        </w:rPr>
        <w:t xml:space="preserve"> is </w:t>
      </w:r>
      <w:r w:rsidRPr="001F4B04">
        <w:rPr>
          <w:sz w:val="23"/>
          <w:szCs w:val="23"/>
        </w:rPr>
        <w:t xml:space="preserve">hereby given, and demands made, on the living </w:t>
      </w:r>
      <w:r w:rsidRPr="0063282A">
        <w:rPr>
          <w:color w:val="FF0000"/>
          <w:sz w:val="23"/>
          <w:szCs w:val="23"/>
        </w:rPr>
        <w:t>wo</w:t>
      </w:r>
      <w:r w:rsidRPr="001F4B04">
        <w:rPr>
          <w:sz w:val="23"/>
          <w:szCs w:val="23"/>
        </w:rPr>
        <w:t>man “</w:t>
      </w:r>
      <w:r w:rsidRPr="0063282A">
        <w:rPr>
          <w:color w:val="FF0000"/>
          <w:sz w:val="23"/>
          <w:szCs w:val="23"/>
        </w:rPr>
        <w:t>their name</w:t>
      </w:r>
      <w:r w:rsidRPr="001F4B04">
        <w:rPr>
          <w:sz w:val="23"/>
          <w:szCs w:val="23"/>
        </w:rPr>
        <w:t xml:space="preserve">”, </w:t>
      </w:r>
      <w:r w:rsidRPr="00960B34">
        <w:rPr>
          <w:sz w:val="23"/>
          <w:szCs w:val="23"/>
        </w:rPr>
        <w:t>that:</w:t>
      </w:r>
    </w:p>
    <w:p w14:paraId="6B7DE88E" w14:textId="77777777" w:rsidR="00B71957" w:rsidRPr="000A4392" w:rsidRDefault="00B71957" w:rsidP="00B71957">
      <w:pPr>
        <w:pStyle w:val="ListParagraph"/>
        <w:numPr>
          <w:ilvl w:val="0"/>
          <w:numId w:val="3"/>
        </w:numPr>
        <w:spacing w:after="144" w:line="240" w:lineRule="auto"/>
        <w:rPr>
          <w:color w:val="7030A0"/>
        </w:rPr>
      </w:pPr>
      <w:r w:rsidRPr="00960B34">
        <w:t xml:space="preserve"> Pursuant to the judgement as ordered </w:t>
      </w:r>
      <w:r w:rsidRPr="00960B34">
        <w:rPr>
          <w:i/>
          <w:iCs/>
        </w:rPr>
        <w:t xml:space="preserve">ex </w:t>
      </w:r>
      <w:proofErr w:type="spellStart"/>
      <w:r w:rsidRPr="00960B34">
        <w:rPr>
          <w:i/>
          <w:iCs/>
        </w:rPr>
        <w:t>debito</w:t>
      </w:r>
      <w:proofErr w:type="spellEnd"/>
      <w:r w:rsidRPr="00960B34">
        <w:rPr>
          <w:i/>
          <w:iCs/>
        </w:rPr>
        <w:t xml:space="preserve"> justitiae</w:t>
      </w:r>
      <w:r w:rsidRPr="00960B34">
        <w:t xml:space="preserve"> (“EX-DEBITO </w:t>
      </w:r>
      <w:r w:rsidRPr="00EF0C37">
        <w:t>JU</w:t>
      </w:r>
      <w:r>
        <w:t>S</w:t>
      </w:r>
      <w:r w:rsidRPr="00EF0C37">
        <w:t>TIT</w:t>
      </w:r>
      <w:r>
        <w:t>IA</w:t>
      </w:r>
      <w:r w:rsidRPr="00EF0C37">
        <w:t xml:space="preserve">E) by </w:t>
      </w:r>
      <w:r w:rsidRPr="00EF0C37">
        <w:rPr>
          <w:color w:val="FF0000"/>
        </w:rPr>
        <w:t xml:space="preserve">The People’s Court of Terra Australis </w:t>
      </w:r>
      <w:r w:rsidRPr="001F4B04">
        <w:rPr>
          <w:color w:val="000000" w:themeColor="text1"/>
        </w:rPr>
        <w:t xml:space="preserve">the amount of </w:t>
      </w:r>
      <w:r>
        <w:rPr>
          <w:color w:val="FF0000"/>
        </w:rPr>
        <w:t>$</w:t>
      </w:r>
      <w:r w:rsidRPr="000A4392">
        <w:rPr>
          <w:color w:val="FF0000"/>
        </w:rPr>
        <w:t>enter amount</w:t>
      </w:r>
      <w:r>
        <w:rPr>
          <w:color w:val="FF0000"/>
        </w:rPr>
        <w:t xml:space="preserve"> </w:t>
      </w:r>
      <w:r>
        <w:t>to ‘</w:t>
      </w:r>
      <w:r w:rsidRPr="00F80B18">
        <w:rPr>
          <w:color w:val="FF0000"/>
        </w:rPr>
        <w:t>your given names</w:t>
      </w:r>
      <w:r>
        <w:t>’, of the family “</w:t>
      </w:r>
      <w:r w:rsidRPr="00F80B18">
        <w:rPr>
          <w:color w:val="FF0000"/>
        </w:rPr>
        <w:t>family name</w:t>
      </w:r>
      <w:r>
        <w:t>”</w:t>
      </w:r>
      <w:r w:rsidRPr="001F4B04">
        <w:rPr>
          <w:color w:val="000000" w:themeColor="text1"/>
        </w:rPr>
        <w:t>, and</w:t>
      </w:r>
    </w:p>
    <w:p w14:paraId="584F8CB7" w14:textId="77777777" w:rsidR="00B71957" w:rsidRPr="00E577F6" w:rsidRDefault="00B71957" w:rsidP="00B71957">
      <w:pPr>
        <w:pStyle w:val="ListParagraph"/>
        <w:numPr>
          <w:ilvl w:val="0"/>
          <w:numId w:val="3"/>
        </w:numPr>
        <w:spacing w:after="144" w:line="240" w:lineRule="auto"/>
      </w:pPr>
      <w:r w:rsidRPr="000A4392">
        <w:rPr>
          <w:color w:val="FF0000"/>
        </w:rPr>
        <w:t xml:space="preserve">Enter how this debt was </w:t>
      </w:r>
      <w:r>
        <w:rPr>
          <w:color w:val="FF0000"/>
        </w:rPr>
        <w:t xml:space="preserve">ordered </w:t>
      </w:r>
      <w:r w:rsidRPr="000A4392">
        <w:rPr>
          <w:color w:val="FF0000"/>
        </w:rPr>
        <w:t>to be repaid</w:t>
      </w:r>
      <w:r w:rsidRPr="001F4B04">
        <w:rPr>
          <w:color w:val="000000" w:themeColor="text1"/>
        </w:rPr>
        <w:t>, and</w:t>
      </w:r>
    </w:p>
    <w:p w14:paraId="7ED62F81" w14:textId="77777777" w:rsidR="00B71957" w:rsidRPr="00E577F6" w:rsidRDefault="00B71957" w:rsidP="00B71957">
      <w:pPr>
        <w:pStyle w:val="ListParagraph"/>
        <w:spacing w:after="144" w:line="240" w:lineRule="auto"/>
        <w:ind w:left="1800"/>
      </w:pPr>
    </w:p>
    <w:p w14:paraId="79E95EB2" w14:textId="77777777" w:rsidR="00B71957" w:rsidRPr="000A4392" w:rsidRDefault="00B71957" w:rsidP="00B71957">
      <w:pPr>
        <w:spacing w:after="144" w:line="240" w:lineRule="auto"/>
      </w:pPr>
      <w:r>
        <w:t xml:space="preserve">9. </w:t>
      </w:r>
      <w:r>
        <w:tab/>
        <w:t xml:space="preserve">This </w:t>
      </w:r>
      <w:r w:rsidRPr="00960B34">
        <w:rPr>
          <w:b/>
          <w:bCs/>
        </w:rPr>
        <w:t>Lien</w:t>
      </w:r>
      <w:r>
        <w:t xml:space="preserve"> is available publicly at </w:t>
      </w:r>
      <w:r w:rsidRPr="00766329">
        <w:rPr>
          <w:color w:val="FF0000"/>
        </w:rPr>
        <w:t>insert link to public platform here</w:t>
      </w:r>
    </w:p>
    <w:p w14:paraId="08E2D62B" w14:textId="77777777" w:rsidR="00B71957" w:rsidRPr="00D23D9C" w:rsidRDefault="00B71957" w:rsidP="00B71957">
      <w:pPr>
        <w:pStyle w:val="ListParagraph"/>
        <w:spacing w:after="144" w:line="240" w:lineRule="auto"/>
        <w:ind w:left="1800"/>
      </w:pPr>
    </w:p>
    <w:p w14:paraId="013EDAB6" w14:textId="77777777" w:rsidR="00B71957" w:rsidRDefault="00B71957" w:rsidP="00B71957">
      <w:pPr>
        <w:rPr>
          <w:b/>
          <w:bCs/>
          <w:sz w:val="23"/>
          <w:szCs w:val="23"/>
        </w:rPr>
      </w:pPr>
    </w:p>
    <w:p w14:paraId="6359163D" w14:textId="77777777" w:rsidR="00B71957" w:rsidRDefault="00B71957" w:rsidP="00B71957">
      <w:pPr>
        <w:rPr>
          <w:b/>
          <w:bCs/>
          <w:sz w:val="23"/>
          <w:szCs w:val="23"/>
        </w:rPr>
      </w:pPr>
      <w:r>
        <w:rPr>
          <w:b/>
          <w:bCs/>
          <w:sz w:val="23"/>
          <w:szCs w:val="23"/>
        </w:rPr>
        <w:t>Lien Debtor</w:t>
      </w:r>
    </w:p>
    <w:p w14:paraId="6BB6FCBF" w14:textId="77777777" w:rsidR="00B71957" w:rsidRDefault="00B71957" w:rsidP="00B71957">
      <w:r>
        <w:rPr>
          <w:color w:val="FF0000"/>
          <w:sz w:val="23"/>
          <w:szCs w:val="23"/>
        </w:rPr>
        <w:t xml:space="preserve">Their name, </w:t>
      </w:r>
    </w:p>
    <w:p w14:paraId="660B27D7" w14:textId="77777777" w:rsidR="00B71957" w:rsidRDefault="00B71957" w:rsidP="00B71957">
      <w:pPr>
        <w:rPr>
          <w:color w:val="FF0000"/>
          <w:sz w:val="23"/>
          <w:szCs w:val="23"/>
        </w:rPr>
      </w:pPr>
      <w:r>
        <w:rPr>
          <w:color w:val="FF0000"/>
          <w:sz w:val="23"/>
          <w:szCs w:val="23"/>
        </w:rPr>
        <w:t>“</w:t>
      </w:r>
      <w:proofErr w:type="gramStart"/>
      <w:r>
        <w:rPr>
          <w:color w:val="FF0000"/>
          <w:sz w:val="23"/>
          <w:szCs w:val="23"/>
        </w:rPr>
        <w:t>street</w:t>
      </w:r>
      <w:proofErr w:type="gramEnd"/>
      <w:r>
        <w:rPr>
          <w:color w:val="FF0000"/>
          <w:sz w:val="23"/>
          <w:szCs w:val="23"/>
        </w:rPr>
        <w:t xml:space="preserve"> address”</w:t>
      </w:r>
    </w:p>
    <w:p w14:paraId="55045811" w14:textId="77777777" w:rsidR="00B71957" w:rsidRDefault="00B71957" w:rsidP="00B71957">
      <w:pPr>
        <w:rPr>
          <w:color w:val="FF0000"/>
          <w:sz w:val="23"/>
          <w:szCs w:val="23"/>
        </w:rPr>
      </w:pPr>
      <w:r>
        <w:rPr>
          <w:color w:val="FF0000"/>
          <w:sz w:val="23"/>
          <w:szCs w:val="23"/>
        </w:rPr>
        <w:t>“[State, postcode]”</w:t>
      </w:r>
    </w:p>
    <w:p w14:paraId="22B372C6" w14:textId="77777777" w:rsidR="00B71957" w:rsidRDefault="00B71957" w:rsidP="00B71957">
      <w:pPr>
        <w:rPr>
          <w:color w:val="FF0000"/>
          <w:sz w:val="23"/>
          <w:szCs w:val="23"/>
        </w:rPr>
      </w:pPr>
      <w:r>
        <w:rPr>
          <w:color w:val="FF0000"/>
          <w:sz w:val="23"/>
          <w:szCs w:val="23"/>
        </w:rPr>
        <w:t>“country”</w:t>
      </w:r>
    </w:p>
    <w:p w14:paraId="5946CD4D" w14:textId="77777777" w:rsidR="00B71957" w:rsidRDefault="00B71957" w:rsidP="00B71957">
      <w:pPr>
        <w:rPr>
          <w:color w:val="FF0000"/>
          <w:sz w:val="23"/>
          <w:szCs w:val="23"/>
        </w:rPr>
      </w:pPr>
    </w:p>
    <w:p w14:paraId="0C3EE5BB" w14:textId="77777777" w:rsidR="00B71957" w:rsidRDefault="00B71957" w:rsidP="00B71957">
      <w:pPr>
        <w:rPr>
          <w:b/>
          <w:bCs/>
          <w:sz w:val="23"/>
          <w:szCs w:val="23"/>
        </w:rPr>
      </w:pPr>
    </w:p>
    <w:p w14:paraId="63FFF9D8" w14:textId="77777777" w:rsidR="00B71957" w:rsidRDefault="00B71957" w:rsidP="00B71957">
      <w:pPr>
        <w:jc w:val="right"/>
        <w:rPr>
          <w:b/>
          <w:bCs/>
          <w:sz w:val="23"/>
          <w:szCs w:val="23"/>
        </w:rPr>
      </w:pPr>
      <w:r>
        <w:rPr>
          <w:b/>
          <w:bCs/>
          <w:sz w:val="23"/>
          <w:szCs w:val="23"/>
        </w:rPr>
        <w:t>Lien Creditor</w:t>
      </w:r>
    </w:p>
    <w:p w14:paraId="6E20B52C" w14:textId="77777777" w:rsidR="00B71957" w:rsidRDefault="00B71957" w:rsidP="00B71957">
      <w:pPr>
        <w:jc w:val="right"/>
      </w:pPr>
      <w:r>
        <w:rPr>
          <w:color w:val="FF0000"/>
          <w:sz w:val="23"/>
          <w:szCs w:val="23"/>
        </w:rPr>
        <w:t xml:space="preserve">Your name, </w:t>
      </w:r>
    </w:p>
    <w:p w14:paraId="77D353CA" w14:textId="77777777" w:rsidR="00B71957" w:rsidRDefault="00B71957" w:rsidP="00B71957">
      <w:pPr>
        <w:jc w:val="right"/>
        <w:rPr>
          <w:color w:val="FF0000"/>
          <w:sz w:val="23"/>
          <w:szCs w:val="23"/>
        </w:rPr>
      </w:pPr>
      <w:r>
        <w:rPr>
          <w:color w:val="FF0000"/>
          <w:sz w:val="23"/>
          <w:szCs w:val="23"/>
        </w:rPr>
        <w:t>“Street address”</w:t>
      </w:r>
    </w:p>
    <w:p w14:paraId="01426180" w14:textId="77777777" w:rsidR="00B71957" w:rsidRDefault="00B71957" w:rsidP="00B71957">
      <w:pPr>
        <w:jc w:val="right"/>
        <w:rPr>
          <w:color w:val="FF0000"/>
          <w:sz w:val="23"/>
          <w:szCs w:val="23"/>
        </w:rPr>
      </w:pPr>
      <w:r>
        <w:rPr>
          <w:color w:val="FF0000"/>
          <w:sz w:val="23"/>
          <w:szCs w:val="23"/>
        </w:rPr>
        <w:t>“[State, postcode]”</w:t>
      </w:r>
    </w:p>
    <w:p w14:paraId="6AA31B60" w14:textId="77777777" w:rsidR="00B71957" w:rsidRDefault="00B71957" w:rsidP="00B71957">
      <w:pPr>
        <w:jc w:val="right"/>
        <w:rPr>
          <w:color w:val="FF0000"/>
          <w:sz w:val="23"/>
          <w:szCs w:val="23"/>
        </w:rPr>
      </w:pPr>
      <w:r>
        <w:rPr>
          <w:color w:val="FF0000"/>
          <w:sz w:val="23"/>
          <w:szCs w:val="23"/>
        </w:rPr>
        <w:t>“country”</w:t>
      </w:r>
    </w:p>
    <w:p w14:paraId="0E5E34B4" w14:textId="77777777" w:rsidR="00B71957" w:rsidRDefault="00B71957" w:rsidP="00B71957">
      <w:pPr>
        <w:jc w:val="right"/>
        <w:rPr>
          <w:color w:val="FF0000"/>
          <w:sz w:val="23"/>
          <w:szCs w:val="23"/>
        </w:rPr>
      </w:pPr>
    </w:p>
    <w:p w14:paraId="4F18A1E0" w14:textId="77777777" w:rsidR="00B71957" w:rsidRDefault="00B71957" w:rsidP="00B71957">
      <w:bookmarkStart w:id="3" w:name="_Hlk110859080"/>
      <w:r>
        <w:rPr>
          <w:sz w:val="23"/>
          <w:szCs w:val="23"/>
        </w:rPr>
        <w:t xml:space="preserve">I, the living </w:t>
      </w:r>
      <w:r>
        <w:rPr>
          <w:color w:val="FF0000"/>
          <w:sz w:val="23"/>
          <w:szCs w:val="23"/>
        </w:rPr>
        <w:t>wo</w:t>
      </w:r>
      <w:r>
        <w:rPr>
          <w:sz w:val="23"/>
          <w:szCs w:val="23"/>
        </w:rPr>
        <w:t>man, ‘</w:t>
      </w:r>
      <w:r>
        <w:rPr>
          <w:color w:val="FF0000"/>
          <w:sz w:val="23"/>
          <w:szCs w:val="23"/>
        </w:rPr>
        <w:t>your given names</w:t>
      </w:r>
      <w:r>
        <w:rPr>
          <w:sz w:val="23"/>
          <w:szCs w:val="23"/>
        </w:rPr>
        <w:t>’, of the family “</w:t>
      </w:r>
      <w:r>
        <w:rPr>
          <w:color w:val="FF0000"/>
          <w:sz w:val="23"/>
          <w:szCs w:val="23"/>
        </w:rPr>
        <w:t>family name</w:t>
      </w:r>
      <w:r>
        <w:rPr>
          <w:sz w:val="23"/>
          <w:szCs w:val="23"/>
        </w:rPr>
        <w:t>” on my own commercial ability confirm that I have read the above statements and confirm that they are true, correct and that they are not misleading. I affirm that the statements are the truth, the whole truth and nothing but the truth, and</w:t>
      </w:r>
    </w:p>
    <w:p w14:paraId="7F06E8F6" w14:textId="77777777" w:rsidR="00B71957" w:rsidRDefault="00B71957" w:rsidP="00B71957">
      <w:r>
        <w:rPr>
          <w:sz w:val="23"/>
          <w:szCs w:val="23"/>
        </w:rPr>
        <w:t xml:space="preserve">I do solemnly attest to the facts herein to be honest, </w:t>
      </w:r>
      <w:proofErr w:type="gramStart"/>
      <w:r>
        <w:rPr>
          <w:sz w:val="23"/>
          <w:szCs w:val="23"/>
        </w:rPr>
        <w:t>true</w:t>
      </w:r>
      <w:proofErr w:type="gramEnd"/>
      <w:r>
        <w:rPr>
          <w:sz w:val="23"/>
          <w:szCs w:val="23"/>
        </w:rPr>
        <w:t xml:space="preserve"> and correct to the best of my knowledge, information and belief, and</w:t>
      </w:r>
    </w:p>
    <w:p w14:paraId="4724165C" w14:textId="77777777" w:rsidR="00B71957" w:rsidRDefault="00B71957" w:rsidP="00B71957">
      <w:r>
        <w:rPr>
          <w:sz w:val="23"/>
          <w:szCs w:val="23"/>
        </w:rPr>
        <w:t>I wish and intend harm to no-one and to live in peace.</w:t>
      </w:r>
    </w:p>
    <w:p w14:paraId="4E7A9DF7" w14:textId="77777777" w:rsidR="00B71957" w:rsidRDefault="00B71957" w:rsidP="00B71957">
      <w:pPr>
        <w:rPr>
          <w:sz w:val="23"/>
          <w:szCs w:val="23"/>
        </w:rPr>
      </w:pPr>
    </w:p>
    <w:p w14:paraId="510ADEB4" w14:textId="77777777" w:rsidR="00B71957" w:rsidRDefault="00B71957" w:rsidP="00B71957">
      <w:pPr>
        <w:rPr>
          <w:color w:val="FF0000"/>
          <w:sz w:val="23"/>
          <w:szCs w:val="23"/>
        </w:rPr>
      </w:pPr>
      <w:r>
        <w:rPr>
          <w:sz w:val="23"/>
          <w:szCs w:val="23"/>
        </w:rPr>
        <w:t xml:space="preserve">Affirmed on the day known as </w:t>
      </w:r>
      <w:r>
        <w:rPr>
          <w:color w:val="FF0000"/>
          <w:sz w:val="23"/>
          <w:szCs w:val="23"/>
        </w:rPr>
        <w:t xml:space="preserve">day </w:t>
      </w:r>
      <w:r>
        <w:rPr>
          <w:sz w:val="23"/>
          <w:szCs w:val="23"/>
        </w:rPr>
        <w:t xml:space="preserve">in the month </w:t>
      </w:r>
      <w:proofErr w:type="spellStart"/>
      <w:r>
        <w:rPr>
          <w:color w:val="FF0000"/>
          <w:sz w:val="23"/>
          <w:szCs w:val="23"/>
        </w:rPr>
        <w:t>month</w:t>
      </w:r>
      <w:proofErr w:type="spellEnd"/>
      <w:r>
        <w:rPr>
          <w:color w:val="FF0000"/>
          <w:sz w:val="23"/>
          <w:szCs w:val="23"/>
        </w:rPr>
        <w:t xml:space="preserve"> </w:t>
      </w:r>
      <w:r>
        <w:rPr>
          <w:color w:val="000000" w:themeColor="text1"/>
          <w:sz w:val="23"/>
          <w:szCs w:val="23"/>
        </w:rPr>
        <w:t>in the year two thousand twenty-</w:t>
      </w:r>
      <w:r>
        <w:rPr>
          <w:color w:val="FF0000"/>
          <w:sz w:val="23"/>
          <w:szCs w:val="23"/>
        </w:rPr>
        <w:t>two</w:t>
      </w:r>
      <w:r>
        <w:rPr>
          <w:color w:val="000000" w:themeColor="text1"/>
          <w:sz w:val="23"/>
          <w:szCs w:val="23"/>
        </w:rPr>
        <w:t xml:space="preserve">, at </w:t>
      </w:r>
      <w:r>
        <w:rPr>
          <w:color w:val="FF0000"/>
          <w:sz w:val="23"/>
          <w:szCs w:val="23"/>
        </w:rPr>
        <w:t>place</w:t>
      </w:r>
    </w:p>
    <w:p w14:paraId="290E6E4B" w14:textId="77777777" w:rsidR="00B71957" w:rsidRDefault="00B71957" w:rsidP="00B71957">
      <w:pPr>
        <w:rPr>
          <w:color w:val="FF0000"/>
          <w:sz w:val="23"/>
          <w:szCs w:val="23"/>
        </w:rPr>
      </w:pPr>
    </w:p>
    <w:p w14:paraId="29A9F0FD" w14:textId="77777777" w:rsidR="00B71957" w:rsidRDefault="00B71957" w:rsidP="00B71957">
      <w:pPr>
        <w:rPr>
          <w:color w:val="FF0000"/>
          <w:sz w:val="23"/>
          <w:szCs w:val="23"/>
        </w:rPr>
      </w:pPr>
    </w:p>
    <w:p w14:paraId="778EE728" w14:textId="77777777" w:rsidR="00B71957" w:rsidRDefault="00B71957" w:rsidP="00B71957">
      <w:pPr>
        <w:rPr>
          <w:color w:val="FF0000"/>
          <w:sz w:val="23"/>
          <w:szCs w:val="23"/>
        </w:rPr>
      </w:pPr>
      <w:r>
        <w:rPr>
          <w:color w:val="FF0000"/>
          <w:sz w:val="23"/>
          <w:szCs w:val="23"/>
        </w:rPr>
        <w:tab/>
      </w:r>
      <w:r>
        <w:rPr>
          <w:color w:val="FF0000"/>
          <w:sz w:val="23"/>
          <w:szCs w:val="23"/>
        </w:rPr>
        <w:tab/>
      </w:r>
      <w:r>
        <w:rPr>
          <w:color w:val="FF0000"/>
          <w:sz w:val="23"/>
          <w:szCs w:val="23"/>
        </w:rPr>
        <w:tab/>
      </w:r>
      <w:r>
        <w:rPr>
          <w:color w:val="FF0000"/>
          <w:sz w:val="23"/>
          <w:szCs w:val="23"/>
        </w:rPr>
        <w:tab/>
      </w:r>
      <w:r>
        <w:rPr>
          <w:color w:val="FF0000"/>
          <w:sz w:val="23"/>
          <w:szCs w:val="23"/>
        </w:rPr>
        <w:tab/>
      </w:r>
      <w:r>
        <w:rPr>
          <w:color w:val="FF0000"/>
          <w:sz w:val="23"/>
          <w:szCs w:val="23"/>
        </w:rPr>
        <w:tab/>
      </w:r>
      <w:r>
        <w:rPr>
          <w:color w:val="FF0000"/>
          <w:sz w:val="23"/>
          <w:szCs w:val="23"/>
        </w:rPr>
        <w:tab/>
        <w:t>Your thumbprint and autograph</w:t>
      </w:r>
    </w:p>
    <w:p w14:paraId="4046F426" w14:textId="77777777" w:rsidR="00B71957" w:rsidRDefault="00B71957" w:rsidP="00B71957">
      <w:pPr>
        <w:jc w:val="right"/>
        <w:rPr>
          <w:sz w:val="23"/>
          <w:szCs w:val="23"/>
        </w:rPr>
      </w:pPr>
      <w:r>
        <w:rPr>
          <w:sz w:val="23"/>
          <w:szCs w:val="23"/>
        </w:rPr>
        <w:t>‘</w:t>
      </w:r>
      <w:r w:rsidRPr="00B02A3E">
        <w:rPr>
          <w:color w:val="FF0000"/>
          <w:sz w:val="23"/>
          <w:szCs w:val="23"/>
        </w:rPr>
        <w:t>Your given names’</w:t>
      </w:r>
      <w:r>
        <w:rPr>
          <w:sz w:val="23"/>
          <w:szCs w:val="23"/>
        </w:rPr>
        <w:t>,</w:t>
      </w:r>
    </w:p>
    <w:p w14:paraId="7D113124" w14:textId="77777777" w:rsidR="00B71957" w:rsidRDefault="00B71957" w:rsidP="00B71957">
      <w:pPr>
        <w:jc w:val="right"/>
        <w:rPr>
          <w:sz w:val="23"/>
          <w:szCs w:val="23"/>
        </w:rPr>
      </w:pPr>
      <w:r>
        <w:rPr>
          <w:sz w:val="23"/>
          <w:szCs w:val="23"/>
        </w:rPr>
        <w:t xml:space="preserve">of the family </w:t>
      </w:r>
      <w:proofErr w:type="spellStart"/>
      <w:r w:rsidRPr="00B02A3E">
        <w:rPr>
          <w:color w:val="FF0000"/>
          <w:sz w:val="23"/>
          <w:szCs w:val="23"/>
        </w:rPr>
        <w:t>family</w:t>
      </w:r>
      <w:proofErr w:type="spellEnd"/>
      <w:r w:rsidRPr="00B02A3E">
        <w:rPr>
          <w:color w:val="FF0000"/>
          <w:sz w:val="23"/>
          <w:szCs w:val="23"/>
        </w:rPr>
        <w:t xml:space="preserve"> name</w:t>
      </w:r>
    </w:p>
    <w:p w14:paraId="17971C08" w14:textId="77777777" w:rsidR="00B71957" w:rsidRDefault="00B71957" w:rsidP="00B71957">
      <w:pPr>
        <w:rPr>
          <w:sz w:val="23"/>
          <w:szCs w:val="23"/>
        </w:rPr>
      </w:pPr>
    </w:p>
    <w:p w14:paraId="1B1B0C64" w14:textId="77777777" w:rsidR="00B71957" w:rsidRDefault="00B71957" w:rsidP="00B71957">
      <w:pPr>
        <w:rPr>
          <w:sz w:val="23"/>
          <w:szCs w:val="23"/>
        </w:rPr>
      </w:pPr>
    </w:p>
    <w:p w14:paraId="77B7159E" w14:textId="77777777" w:rsidR="00B71957" w:rsidRDefault="00B71957" w:rsidP="00B71957">
      <w:r>
        <w:rPr>
          <w:sz w:val="23"/>
          <w:szCs w:val="23"/>
        </w:rPr>
        <w:lastRenderedPageBreak/>
        <w:t>Witness 1</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45C53E91" w14:textId="77777777" w:rsidR="00B71957" w:rsidRDefault="00B71957" w:rsidP="00B71957">
      <w:proofErr w:type="gramStart"/>
      <w:r>
        <w:rPr>
          <w:sz w:val="23"/>
          <w:szCs w:val="23"/>
        </w:rPr>
        <w:t>‘</w:t>
      </w:r>
      <w:r>
        <w:rPr>
          <w:color w:val="FF0000"/>
          <w:sz w:val="23"/>
          <w:szCs w:val="23"/>
        </w:rPr>
        <w:t xml:space="preserve"> one’s</w:t>
      </w:r>
      <w:proofErr w:type="gramEnd"/>
      <w:r>
        <w:rPr>
          <w:color w:val="FF0000"/>
          <w:sz w:val="23"/>
          <w:szCs w:val="23"/>
        </w:rPr>
        <w:t xml:space="preserve"> given names</w:t>
      </w:r>
      <w:r>
        <w:rPr>
          <w:sz w:val="23"/>
          <w:szCs w:val="23"/>
        </w:rPr>
        <w:t>’,</w:t>
      </w:r>
    </w:p>
    <w:p w14:paraId="3AFE175E" w14:textId="77777777" w:rsidR="00B71957" w:rsidRDefault="00B71957" w:rsidP="00B71957">
      <w:r>
        <w:rPr>
          <w:sz w:val="23"/>
          <w:szCs w:val="23"/>
        </w:rPr>
        <w:t>of the family “</w:t>
      </w:r>
      <w:r>
        <w:rPr>
          <w:color w:val="FF0000"/>
          <w:sz w:val="23"/>
          <w:szCs w:val="23"/>
        </w:rPr>
        <w:t>one’s family name</w:t>
      </w:r>
      <w:r>
        <w:rPr>
          <w:sz w:val="23"/>
          <w:szCs w:val="23"/>
        </w:rPr>
        <w:t>”</w:t>
      </w:r>
    </w:p>
    <w:p w14:paraId="40D3510F" w14:textId="77777777" w:rsidR="00B71957" w:rsidRDefault="00B71957" w:rsidP="00B71957">
      <w:pPr>
        <w:rPr>
          <w:sz w:val="23"/>
          <w:szCs w:val="23"/>
        </w:rPr>
      </w:pPr>
    </w:p>
    <w:p w14:paraId="05D9731C" w14:textId="77777777" w:rsidR="00B71957" w:rsidRDefault="00B71957" w:rsidP="00B71957">
      <w:bookmarkStart w:id="4" w:name="__DdeLink__3401_231359146"/>
      <w:r>
        <w:rPr>
          <w:sz w:val="23"/>
          <w:szCs w:val="23"/>
        </w:rPr>
        <w:t>Witness 2</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0221B7AB" w14:textId="77777777" w:rsidR="00B71957" w:rsidRDefault="00B71957" w:rsidP="00B71957">
      <w:r>
        <w:rPr>
          <w:sz w:val="23"/>
          <w:szCs w:val="23"/>
        </w:rPr>
        <w:t>‘</w:t>
      </w:r>
      <w:r>
        <w:rPr>
          <w:color w:val="FF0000"/>
          <w:sz w:val="23"/>
          <w:szCs w:val="23"/>
        </w:rPr>
        <w:t>two’s given names</w:t>
      </w:r>
      <w:r>
        <w:rPr>
          <w:sz w:val="23"/>
          <w:szCs w:val="23"/>
        </w:rPr>
        <w:t>’,</w:t>
      </w:r>
    </w:p>
    <w:p w14:paraId="628FBAF7" w14:textId="77777777" w:rsidR="00B71957" w:rsidRDefault="00B71957" w:rsidP="00B71957">
      <w:r>
        <w:rPr>
          <w:sz w:val="23"/>
          <w:szCs w:val="23"/>
        </w:rPr>
        <w:t>of the family “</w:t>
      </w:r>
      <w:r>
        <w:rPr>
          <w:color w:val="FF0000"/>
          <w:sz w:val="23"/>
          <w:szCs w:val="23"/>
        </w:rPr>
        <w:t>two’s family name</w:t>
      </w:r>
      <w:bookmarkEnd w:id="4"/>
      <w:r>
        <w:rPr>
          <w:sz w:val="23"/>
          <w:szCs w:val="23"/>
        </w:rPr>
        <w:t>”</w:t>
      </w:r>
    </w:p>
    <w:p w14:paraId="3F047724" w14:textId="77777777" w:rsidR="00B71957" w:rsidRDefault="00B71957" w:rsidP="00B71957">
      <w:pPr>
        <w:rPr>
          <w:sz w:val="23"/>
          <w:szCs w:val="23"/>
        </w:rPr>
      </w:pPr>
    </w:p>
    <w:p w14:paraId="295B6FA7" w14:textId="77777777" w:rsidR="00B71957" w:rsidRDefault="00B71957" w:rsidP="00B71957">
      <w:r>
        <w:rPr>
          <w:sz w:val="23"/>
          <w:szCs w:val="23"/>
        </w:rPr>
        <w:t>Witness 3</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33D72FC3" w14:textId="77777777" w:rsidR="00B71957" w:rsidRDefault="00B71957" w:rsidP="00B71957">
      <w:r>
        <w:rPr>
          <w:sz w:val="23"/>
          <w:szCs w:val="23"/>
        </w:rPr>
        <w:t>‘</w:t>
      </w:r>
      <w:r>
        <w:rPr>
          <w:color w:val="FF0000"/>
          <w:sz w:val="23"/>
          <w:szCs w:val="23"/>
        </w:rPr>
        <w:t>three’s given names</w:t>
      </w:r>
      <w:r>
        <w:rPr>
          <w:sz w:val="23"/>
          <w:szCs w:val="23"/>
        </w:rPr>
        <w:t>’,</w:t>
      </w:r>
    </w:p>
    <w:p w14:paraId="61501A5D" w14:textId="77777777" w:rsidR="00B71957" w:rsidRDefault="00B71957" w:rsidP="00B71957">
      <w:pPr>
        <w:rPr>
          <w:sz w:val="23"/>
          <w:szCs w:val="23"/>
        </w:rPr>
      </w:pPr>
      <w:r>
        <w:rPr>
          <w:sz w:val="23"/>
          <w:szCs w:val="23"/>
        </w:rPr>
        <w:t>of the family “</w:t>
      </w:r>
      <w:r>
        <w:rPr>
          <w:color w:val="FF0000"/>
          <w:sz w:val="23"/>
          <w:szCs w:val="23"/>
        </w:rPr>
        <w:t>three’s family name</w:t>
      </w:r>
      <w:r>
        <w:rPr>
          <w:sz w:val="23"/>
          <w:szCs w:val="23"/>
        </w:rPr>
        <w:t>”</w:t>
      </w:r>
      <w:bookmarkEnd w:id="3"/>
    </w:p>
    <w:p w14:paraId="59104969" w14:textId="77777777" w:rsidR="00B71957" w:rsidRDefault="00B71957" w:rsidP="00B71957">
      <w:pPr>
        <w:rPr>
          <w:sz w:val="23"/>
          <w:szCs w:val="23"/>
        </w:rPr>
      </w:pPr>
    </w:p>
    <w:p w14:paraId="60DD2300" w14:textId="77777777" w:rsidR="00B71957" w:rsidRDefault="00B71957" w:rsidP="00B71957">
      <w:pPr>
        <w:rPr>
          <w:sz w:val="23"/>
          <w:szCs w:val="23"/>
        </w:rPr>
      </w:pPr>
    </w:p>
    <w:p w14:paraId="1E949962" w14:textId="77777777" w:rsidR="00B71957" w:rsidRDefault="00B71957" w:rsidP="00B71957">
      <w:pPr>
        <w:rPr>
          <w:sz w:val="23"/>
          <w:szCs w:val="23"/>
        </w:rPr>
      </w:pPr>
    </w:p>
    <w:p w14:paraId="45CD0B09" w14:textId="77777777" w:rsidR="00B71957" w:rsidRDefault="00B71957" w:rsidP="00B71957">
      <w:pPr>
        <w:jc w:val="center"/>
        <w:rPr>
          <w:sz w:val="23"/>
          <w:szCs w:val="23"/>
        </w:rPr>
      </w:pPr>
      <w:r>
        <w:rPr>
          <w:sz w:val="23"/>
          <w:szCs w:val="23"/>
        </w:rPr>
        <w:t>All Rights Reserved</w:t>
      </w:r>
    </w:p>
    <w:p w14:paraId="662D2837" w14:textId="77777777" w:rsidR="00B71957" w:rsidRDefault="00B71957" w:rsidP="00B71957">
      <w:pPr>
        <w:jc w:val="center"/>
        <w:rPr>
          <w:sz w:val="23"/>
          <w:szCs w:val="23"/>
        </w:rPr>
      </w:pPr>
      <w:r>
        <w:rPr>
          <w:sz w:val="23"/>
          <w:szCs w:val="23"/>
        </w:rPr>
        <w:t>Without Prejudice – Without Recourse – Non-Assumpsit</w:t>
      </w:r>
    </w:p>
    <w:p w14:paraId="6D6CBEEA" w14:textId="77777777" w:rsidR="00B71957" w:rsidRDefault="00B71957" w:rsidP="00B71957">
      <w:pPr>
        <w:jc w:val="center"/>
        <w:rPr>
          <w:sz w:val="23"/>
          <w:szCs w:val="23"/>
        </w:rPr>
      </w:pPr>
    </w:p>
    <w:p w14:paraId="7FE4F749" w14:textId="77777777" w:rsidR="00B71957" w:rsidRDefault="00B71957" w:rsidP="00B71957">
      <w:pPr>
        <w:jc w:val="center"/>
      </w:pPr>
      <w:r>
        <w:rPr>
          <w:sz w:val="23"/>
          <w:szCs w:val="23"/>
        </w:rPr>
        <w:t>End of Notification</w:t>
      </w:r>
    </w:p>
    <w:p w14:paraId="46A881D5" w14:textId="77777777" w:rsidR="00936048" w:rsidRDefault="00000000"/>
    <w:sectPr w:rsidR="00936048">
      <w:pgSz w:w="11333" w:h="18720"/>
      <w:pgMar w:top="1296" w:right="1296" w:bottom="1296" w:left="1296"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933"/>
    <w:multiLevelType w:val="multilevel"/>
    <w:tmpl w:val="1660B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5B36BB"/>
    <w:multiLevelType w:val="hybridMultilevel"/>
    <w:tmpl w:val="7DE2E064"/>
    <w:lvl w:ilvl="0" w:tplc="06C4FD8C">
      <w:start w:val="1"/>
      <w:numFmt w:val="lowerLetter"/>
      <w:lvlText w:val="%1)"/>
      <w:lvlJc w:val="left"/>
      <w:pPr>
        <w:ind w:left="1800" w:hanging="360"/>
      </w:pPr>
      <w:rPr>
        <w:rFonts w:asciiTheme="minorHAnsi" w:eastAsiaTheme="minorHAnsi" w:hAnsiTheme="minorHAnsi" w:cstheme="minorBidi"/>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51A0328F"/>
    <w:multiLevelType w:val="multilevel"/>
    <w:tmpl w:val="BB9E0C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788162654">
    <w:abstractNumId w:val="2"/>
  </w:num>
  <w:num w:numId="2" w16cid:durableId="234054042">
    <w:abstractNumId w:val="0"/>
  </w:num>
  <w:num w:numId="3" w16cid:durableId="642318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57"/>
    <w:rsid w:val="00B71957"/>
    <w:rsid w:val="00C30103"/>
    <w:rsid w:val="00ED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B3C4"/>
  <w15:chartTrackingRefBased/>
  <w15:docId w15:val="{355F597E-B661-4E4D-9D02-724716B0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cp:keywords/>
  <dc:description/>
  <cp:lastModifiedBy>Shell Jones</cp:lastModifiedBy>
  <cp:revision>1</cp:revision>
  <dcterms:created xsi:type="dcterms:W3CDTF">2022-09-02T01:03:00Z</dcterms:created>
  <dcterms:modified xsi:type="dcterms:W3CDTF">2022-09-02T01:03:00Z</dcterms:modified>
</cp:coreProperties>
</file>