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1722755</wp:posOffset>
            </wp:positionH>
            <wp:positionV relativeFrom="paragraph">
              <wp:posOffset>-381635</wp:posOffset>
            </wp:positionV>
            <wp:extent cx="2674620" cy="137160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 of General Non-enduring Power of Attorney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This general non-enduring power of attorney is made under the </w:t>
      </w:r>
      <w:r>
        <w:rPr/>
        <w:t xml:space="preserve">unalienable </w:t>
      </w:r>
      <w:r>
        <w:rPr/>
        <w:t>law</w:t>
      </w:r>
      <w:r>
        <w:rPr/>
        <w:t xml:space="preserve">s and rights of living men and woman, and the law </w:t>
      </w:r>
      <w:r>
        <w:rPr/>
        <w:t xml:space="preserve">of the land of Terra Australis, </w:t>
      </w:r>
      <w:r>
        <w:rPr/>
        <w:t xml:space="preserve">which is reflected in </w:t>
      </w:r>
      <w:r>
        <w:rPr/>
        <w:t>Part 2 of the “</w:t>
      </w:r>
      <w:r>
        <w:rPr>
          <w:b/>
          <w:bCs/>
        </w:rPr>
        <w:t>Powers of Attorney Act 2014”</w:t>
      </w:r>
      <w:r>
        <w:rPr/>
        <w:t xml:space="preserve"> and has effect as a deed, </w:t>
      </w:r>
      <w:r>
        <w:rPr/>
        <w:t>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This general non-enduring power of attorney is made on the ________________ 2022, </w:t>
      </w:r>
      <w:r>
        <w:rPr/>
        <w:t>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I, ‘the living man ‘</w:t>
      </w:r>
      <w:r>
        <w:rPr>
          <w:color w:val="FF0000"/>
        </w:rPr>
        <w:t>John Robert</w:t>
      </w:r>
      <w:r>
        <w:rPr/>
        <w:t xml:space="preserve">’, of the family </w:t>
      </w:r>
      <w:r>
        <w:rPr>
          <w:color w:val="FF0000"/>
        </w:rPr>
        <w:t>Smith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(also known as “</w:t>
      </w:r>
      <w:r>
        <w:rPr>
          <w:color w:val="FF0000"/>
        </w:rPr>
        <w:t>John Robert Smith</w:t>
      </w:r>
      <w:r>
        <w:rPr>
          <w:color w:val="000000"/>
        </w:rPr>
        <w:t>”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of </w:t>
      </w:r>
      <w:r>
        <w:rPr>
          <w:color w:val="FF0000"/>
        </w:rPr>
        <w:t>street address</w:t>
      </w:r>
      <w:r>
        <w:rPr/>
        <w:t>,</w:t>
      </w:r>
      <w:r>
        <w:rPr/>
        <w:t xml:space="preserve"> </w:t>
      </w:r>
      <w:r>
        <w:rPr/>
        <w:t>the town known as “</w:t>
      </w:r>
      <w:r>
        <w:rPr>
          <w:color w:val="FF0000"/>
        </w:rPr>
        <w:t>Suburb</w:t>
      </w:r>
      <w:r>
        <w:rPr/>
        <w:t xml:space="preserve">”, </w:t>
      </w:r>
      <w:r>
        <w:rPr/>
        <w:t>on the land known as Terra Australis “[</w:t>
      </w:r>
      <w:r>
        <w:rPr>
          <w:color w:val="FF0000"/>
        </w:rPr>
        <w:t>State Postcode</w:t>
      </w:r>
      <w:r>
        <w:rPr/>
        <w:t>]”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appoint the living </w:t>
      </w:r>
      <w:r>
        <w:rPr>
          <w:color w:val="FF0000"/>
        </w:rPr>
        <w:t>wo</w:t>
      </w:r>
      <w:r>
        <w:rPr/>
        <w:t>man ‘</w:t>
      </w:r>
      <w:r>
        <w:rPr>
          <w:color w:val="FF0000"/>
        </w:rPr>
        <w:t>Mary Jane</w:t>
      </w:r>
      <w:r>
        <w:rPr>
          <w:color w:val="FF0000"/>
        </w:rPr>
        <w:t>’</w:t>
      </w:r>
      <w:r>
        <w:rPr/>
        <w:t xml:space="preserve">, of the family </w:t>
      </w:r>
      <w:r>
        <w:rPr>
          <w:color w:val="FF0000"/>
        </w:rPr>
        <w:t>Jones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of </w:t>
      </w:r>
      <w:r>
        <w:rPr>
          <w:color w:val="FF0000"/>
        </w:rPr>
        <w:t>street address</w:t>
      </w:r>
      <w:r>
        <w:rPr/>
        <w:t>, the town known as “</w:t>
      </w:r>
      <w:r>
        <w:rPr>
          <w:color w:val="FF0000"/>
        </w:rPr>
        <w:t>Warragul</w:t>
      </w:r>
      <w:r>
        <w:rPr/>
        <w:t>”, on th</w:t>
      </w:r>
      <w:r>
        <w:rPr/>
        <w:t>e</w:t>
      </w:r>
      <w:r>
        <w:rPr/>
        <w:t xml:space="preserve"> land known as Terra Australis “</w:t>
      </w:r>
      <w:r>
        <w:rPr/>
        <w:t>[</w:t>
      </w:r>
      <w:r>
        <w:rPr>
          <w:color w:val="FF0000"/>
        </w:rPr>
        <w:t>State Postcode</w:t>
      </w:r>
      <w:r>
        <w:rPr/>
        <w:t>]”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 be my </w:t>
      </w:r>
      <w:r>
        <w:rPr/>
        <w:t>A</w:t>
      </w:r>
      <w:r>
        <w:rPr/>
        <w:t>ttorne</w:t>
      </w:r>
      <w:r>
        <w:rPr/>
        <w:t>y in Fact</w:t>
      </w:r>
      <w:r>
        <w:rPr/>
        <w:t xml:space="preserve">, </w:t>
      </w:r>
      <w:r>
        <w:rPr/>
        <w:t xml:space="preserve">and </w:t>
      </w:r>
      <w:r>
        <w:rPr/>
        <w:t xml:space="preserve">to speak and do on my behalf anything that I may lawfully authorise an attorney to do in regards to my interactions with </w:t>
      </w:r>
      <w:r>
        <w:rPr>
          <w:rFonts w:ascii="Baskerville" w:hAnsi="Baskerville"/>
          <w:color w:val="FF0000"/>
          <w:sz w:val="23"/>
          <w:szCs w:val="23"/>
        </w:rPr>
        <w:t>“CitiPower Pty Ltd”, “ABN 76 064 651 056”, “Powercor Australia Ltd”, “ABN 89 064 651 109”, and, “United Energy”, “ABN 70 064 651 029”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  <w:r>
        <w:rPr>
          <w:rFonts w:ascii="Baskerville" w:hAnsi="Baskerville"/>
          <w:color w:val="000000"/>
          <w:sz w:val="23"/>
          <w:szCs w:val="23"/>
        </w:rPr>
        <w:t>and/or any of its agents, 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specify th</w:t>
      </w:r>
      <w:r>
        <w:rPr/>
        <w:t>a</w:t>
      </w:r>
      <w:r>
        <w:rPr/>
        <w:t>t this power of attorney begins immediately on this date, _______________ 2022.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Autographed as a deed by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The living </w:t>
      </w:r>
      <w:r>
        <w:rPr>
          <w:color w:val="FF0000"/>
        </w:rPr>
        <w:t>wo</w:t>
      </w:r>
      <w:r>
        <w:rPr/>
        <w:t>man ‘</w:t>
      </w:r>
      <w:r>
        <w:rPr>
          <w:color w:val="FF0000"/>
        </w:rPr>
        <w:t>John Robert</w:t>
      </w:r>
      <w:r>
        <w:rPr/>
        <w:t xml:space="preserve">’, </w:t>
      </w:r>
    </w:p>
    <w:p>
      <w:pPr>
        <w:pStyle w:val="Normal"/>
        <w:jc w:val="right"/>
        <w:rPr/>
      </w:pPr>
      <w:r>
        <w:rPr/>
        <w:t xml:space="preserve">of the family </w:t>
      </w:r>
      <w:r>
        <w:rPr>
          <w:color w:val="FF0000"/>
        </w:rPr>
        <w:t>Smith</w:t>
      </w:r>
    </w:p>
    <w:p>
      <w:pPr>
        <w:pStyle w:val="Normal"/>
        <w:jc w:val="right"/>
        <w:rPr>
          <w:color w:val="FF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Witness 1.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I, t</w:t>
      </w:r>
      <w:r>
        <w:rPr>
          <w:color w:val="000000"/>
        </w:rPr>
        <w:t xml:space="preserve">he living </w:t>
      </w:r>
      <w:r>
        <w:rPr>
          <w:color w:val="FF0000"/>
        </w:rPr>
        <w:t>wo</w:t>
      </w:r>
      <w:r>
        <w:rPr>
          <w:color w:val="000000"/>
        </w:rPr>
        <w:t>man ‘</w:t>
      </w:r>
      <w:r>
        <w:rPr>
          <w:color w:val="FF0000"/>
        </w:rPr>
        <w:t>Fred Ian</w:t>
      </w:r>
      <w:r>
        <w:rPr>
          <w:color w:val="000000"/>
        </w:rPr>
        <w:t xml:space="preserve">’, of the family </w:t>
      </w:r>
      <w:r>
        <w:rPr>
          <w:color w:val="FF0000"/>
        </w:rPr>
        <w:t>Brown</w:t>
      </w:r>
    </w:p>
    <w:p>
      <w:pPr>
        <w:pStyle w:val="Normal"/>
        <w:jc w:val="left"/>
        <w:rPr/>
      </w:pPr>
      <w:r>
        <w:rPr>
          <w:color w:val="000000"/>
        </w:rPr>
        <w:t>of</w:t>
      </w:r>
      <w:r>
        <w:rPr>
          <w:color w:val="FF0000"/>
        </w:rPr>
        <w:t xml:space="preserve"> 14 First Street </w:t>
      </w:r>
      <w:r>
        <w:rPr>
          <w:color w:val="000000"/>
        </w:rPr>
        <w:t>in the town known as “</w:t>
      </w:r>
      <w:r>
        <w:rPr>
          <w:color w:val="FF0000"/>
        </w:rPr>
        <w:t>Melbourne</w:t>
      </w:r>
      <w:r>
        <w:rPr>
          <w:color w:val="000000"/>
        </w:rPr>
        <w:t>”, on the land known as Terra Australis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and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I, t</w:t>
      </w:r>
      <w:r>
        <w:rPr>
          <w:color w:val="000000"/>
        </w:rPr>
        <w:t xml:space="preserve">he living </w:t>
      </w:r>
      <w:r>
        <w:rPr>
          <w:color w:val="FF0000"/>
        </w:rPr>
        <w:t>wo</w:t>
      </w:r>
      <w:r>
        <w:rPr>
          <w:color w:val="000000"/>
        </w:rPr>
        <w:t>man ‘</w:t>
      </w:r>
      <w:r>
        <w:rPr>
          <w:color w:val="FF0000"/>
        </w:rPr>
        <w:t>Betty Lou</w:t>
      </w:r>
      <w:r>
        <w:rPr>
          <w:color w:val="000000"/>
        </w:rPr>
        <w:t xml:space="preserve">’, of the family </w:t>
      </w:r>
      <w:r>
        <w:rPr>
          <w:color w:val="FF0000"/>
        </w:rPr>
        <w:t>White</w:t>
      </w:r>
    </w:p>
    <w:p>
      <w:pPr>
        <w:pStyle w:val="Normal"/>
        <w:jc w:val="left"/>
        <w:rPr/>
      </w:pPr>
      <w:r>
        <w:rPr>
          <w:color w:val="000000"/>
        </w:rPr>
        <w:t>of</w:t>
      </w:r>
      <w:r>
        <w:rPr>
          <w:color w:val="FF0000"/>
        </w:rPr>
        <w:t xml:space="preserve"> 22 Second Street </w:t>
      </w:r>
      <w:r>
        <w:rPr>
          <w:color w:val="000000"/>
        </w:rPr>
        <w:t>in the town known as “</w:t>
      </w:r>
      <w:r>
        <w:rPr>
          <w:color w:val="FF0000"/>
        </w:rPr>
        <w:t>Melbourne</w:t>
      </w:r>
      <w:r>
        <w:rPr>
          <w:color w:val="000000"/>
        </w:rPr>
        <w:t>”, on the land known as Terra Australis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certify that the principal, t</w:t>
      </w:r>
      <w:r>
        <w:rPr>
          <w:color w:val="000000"/>
        </w:rPr>
        <w:t xml:space="preserve">he living </w:t>
      </w:r>
      <w:r>
        <w:rPr>
          <w:color w:val="FF0000"/>
        </w:rPr>
        <w:t>wo</w:t>
      </w:r>
      <w:r>
        <w:rPr>
          <w:color w:val="000000"/>
        </w:rPr>
        <w:t>man ‘</w:t>
      </w:r>
      <w:r>
        <w:rPr>
          <w:color w:val="FF0000"/>
        </w:rPr>
        <w:t>John Robert</w:t>
      </w:r>
      <w:r>
        <w:rPr>
          <w:color w:val="000000"/>
        </w:rPr>
        <w:t xml:space="preserve">’, of the family </w:t>
      </w:r>
      <w:r>
        <w:rPr>
          <w:color w:val="FF0000"/>
        </w:rPr>
        <w:t>Smith</w:t>
      </w:r>
      <w:r>
        <w:rPr>
          <w:color w:val="000000"/>
        </w:rPr>
        <w:t>: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a</w:t>
      </w:r>
      <w:r>
        <w:rPr>
          <w:color w:val="000000"/>
        </w:rPr>
        <w:t>) voluntarily autographed this Power of Attorney in my presence; and</w:t>
      </w:r>
    </w:p>
    <w:p>
      <w:pPr>
        <w:pStyle w:val="Normal"/>
        <w:jc w:val="left"/>
        <w:rPr/>
      </w:pPr>
      <w:r>
        <w:rPr>
          <w:color w:val="000000"/>
        </w:rPr>
        <w:t xml:space="preserve">b) at the time the principal </w:t>
      </w:r>
      <w:r>
        <w:rPr>
          <w:color w:val="000000"/>
        </w:rPr>
        <w:t>autographed this Power of Attorney, the principal did so with what I believed was a clear understanding of the nature and effect of the instrument.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bookmarkStart w:id="0" w:name="__DdeLink__184_1293181035"/>
      <w:r>
        <w:rPr>
          <w:color w:val="000000"/>
        </w:rPr>
        <w:t>Witness 1.</w:t>
        <w:tab/>
        <w:tab/>
        <w:tab/>
        <w:tab/>
        <w:tab/>
        <w:tab/>
        <w:tab/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 xml:space="preserve">Autograph </w:t>
        <w:tab/>
        <w:tab/>
        <w:t>……………………………..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 xml:space="preserve">Date known as </w:t>
        <w:tab/>
        <w:t>……………………………..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Witness 2.</w:t>
        <w:tab/>
        <w:tab/>
        <w:tab/>
        <w:tab/>
        <w:tab/>
        <w:tab/>
        <w:tab/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 xml:space="preserve">Autograph </w:t>
        <w:tab/>
        <w:tab/>
        <w:t>……………………………..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bookmarkStart w:id="1" w:name="__DdeLink__184_1293181035"/>
      <w:bookmarkEnd w:id="1"/>
      <w:r>
        <w:rPr>
          <w:color w:val="000000"/>
        </w:rPr>
        <w:t xml:space="preserve">Date known as </w:t>
        <w:tab/>
        <w:t>……………………………..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I, ‘</w:t>
      </w:r>
      <w:r>
        <w:rPr>
          <w:color w:val="FF0000"/>
        </w:rPr>
        <w:t>Mary Jane</w:t>
      </w:r>
      <w:r>
        <w:rPr>
          <w:color w:val="FF0000"/>
        </w:rPr>
        <w:t>’</w:t>
      </w:r>
      <w:r>
        <w:rPr>
          <w:color w:val="000000"/>
        </w:rPr>
        <w:t xml:space="preserve">, of the family </w:t>
      </w:r>
      <w:r>
        <w:rPr>
          <w:color w:val="FF0000"/>
        </w:rPr>
        <w:t>Jones</w:t>
      </w:r>
      <w:r>
        <w:rPr>
          <w:color w:val="000000"/>
        </w:rPr>
        <w:t xml:space="preserve">, </w:t>
      </w:r>
      <w:r>
        <w:rPr>
          <w:color w:val="000000"/>
        </w:rPr>
        <w:t>agree to act, with integrity and honesty, as A</w:t>
      </w:r>
      <w:r>
        <w:rPr>
          <w:color w:val="000000"/>
        </w:rPr>
        <w:t xml:space="preserve">ttorney in </w:t>
      </w:r>
      <w:r>
        <w:rPr>
          <w:color w:val="000000"/>
        </w:rPr>
        <w:t>F</w:t>
      </w:r>
      <w:r>
        <w:rPr>
          <w:color w:val="000000"/>
        </w:rPr>
        <w:t xml:space="preserve">act </w:t>
      </w:r>
      <w:r>
        <w:rPr>
          <w:color w:val="000000"/>
        </w:rPr>
        <w:t>for t</w:t>
      </w:r>
      <w:r>
        <w:rPr/>
        <w:t xml:space="preserve">he living </w:t>
      </w:r>
      <w:r>
        <w:rPr>
          <w:color w:val="FF0000"/>
        </w:rPr>
        <w:t>wo</w:t>
      </w:r>
      <w:r>
        <w:rPr/>
        <w:t>man ‘</w:t>
      </w:r>
      <w:r>
        <w:rPr>
          <w:color w:val="FF0000"/>
        </w:rPr>
        <w:t>John Robert</w:t>
      </w:r>
      <w:r>
        <w:rPr/>
        <w:t xml:space="preserve">’, </w:t>
      </w:r>
      <w:r>
        <w:rPr>
          <w:color w:val="000000"/>
        </w:rPr>
        <w:t xml:space="preserve">of the family </w:t>
      </w:r>
      <w:r>
        <w:rPr>
          <w:color w:val="FF0000"/>
        </w:rPr>
        <w:t>Smith</w:t>
      </w:r>
    </w:p>
    <w:p>
      <w:pPr>
        <w:pStyle w:val="Normal"/>
        <w:jc w:val="left"/>
        <w:rPr>
          <w:color w:val="FF0000"/>
        </w:rPr>
      </w:pPr>
      <w:r>
        <w:rPr/>
      </w:r>
    </w:p>
    <w:p>
      <w:pPr>
        <w:pStyle w:val="Normal"/>
        <w:rPr/>
      </w:pPr>
      <w:r>
        <w:rPr/>
        <w:t>Autographed as a deed by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The living </w:t>
      </w:r>
      <w:r>
        <w:rPr>
          <w:color w:val="FF0000"/>
        </w:rPr>
        <w:t>wo</w:t>
      </w:r>
      <w:r>
        <w:rPr>
          <w:color w:val="000000"/>
        </w:rPr>
        <w:t>man</w:t>
      </w:r>
      <w:r>
        <w:rPr>
          <w:color w:val="FF0000"/>
        </w:rPr>
        <w:t xml:space="preserve"> ‘</w:t>
      </w:r>
      <w:r>
        <w:rPr>
          <w:color w:val="FF0000"/>
        </w:rPr>
        <w:t>Mary Jane</w:t>
      </w:r>
      <w:r>
        <w:rPr>
          <w:color w:val="FF0000"/>
        </w:rPr>
        <w:t xml:space="preserve">’, </w:t>
      </w:r>
      <w:r>
        <w:rPr>
          <w:color w:val="000000"/>
        </w:rPr>
        <w:t>of the family</w:t>
      </w:r>
      <w:r>
        <w:rPr>
          <w:color w:val="FF0000"/>
        </w:rPr>
        <w:t xml:space="preserve"> </w:t>
      </w:r>
      <w:r>
        <w:rPr>
          <w:color w:val="FF0000"/>
        </w:rPr>
        <w:t>Jones</w:t>
      </w:r>
    </w:p>
    <w:p>
      <w:pPr>
        <w:pStyle w:val="Normal"/>
        <w:jc w:val="right"/>
        <w:rPr>
          <w:color w:val="FF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Witness 1.</w:t>
        <w:tab/>
        <w:tab/>
        <w:tab/>
        <w:tab/>
        <w:tab/>
        <w:tab/>
        <w:tab/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 xml:space="preserve">Autograph </w:t>
        <w:tab/>
        <w:tab/>
        <w:t>……………………………..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 xml:space="preserve">Date known as </w:t>
        <w:tab/>
        <w:t>……………………………..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>Witness 2.</w:t>
        <w:tab/>
        <w:tab/>
        <w:tab/>
        <w:tab/>
        <w:tab/>
        <w:tab/>
        <w:tab/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 xml:space="preserve">Autograph </w:t>
        <w:tab/>
        <w:tab/>
        <w:t>……………………………..</w:t>
      </w:r>
    </w:p>
    <w:p>
      <w:pPr>
        <w:pStyle w:val="Normal"/>
        <w:jc w:val="left"/>
        <w:rPr>
          <w:color w:val="000000"/>
        </w:rPr>
      </w:pPr>
      <w:r>
        <w:rPr/>
      </w:r>
    </w:p>
    <w:p>
      <w:pPr>
        <w:pStyle w:val="Normal"/>
        <w:jc w:val="left"/>
        <w:rPr/>
      </w:pPr>
      <w:r>
        <w:rPr>
          <w:color w:val="000000"/>
        </w:rPr>
        <w:t xml:space="preserve">Date known as </w:t>
        <w:tab/>
        <w:t>……………………………..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skervil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LibreOffice/5.1.1.3$MacOSX_X86_64 LibreOffice_project/89f508ef3ecebd2cfb8e1def0f0ba9a803b88a6d</Application>
  <Pages>2</Pages>
  <Words>402</Words>
  <Characters>1940</Characters>
  <CharactersWithSpaces>2347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2022-03-10T10:35:58Z</dcterms:created>
  <dc:creator/>
  <dc:description/>
  <dc:language>en-AU</dc:language>
  <cp:lastModifiedBy/>
  <dcterms:modified xsi:type="dcterms:W3CDTF">2022-04-01T23:02:00Z</dcterms:modified>
  <cp:revision>4</cp:revision>
  <dc:subject/>
  <dc:title/>
</cp:coreProperties>
</file>